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AB7" w:rsidRPr="00B607AF" w:rsidRDefault="008C2AB7" w:rsidP="008C2AB7">
      <w:pPr>
        <w:spacing w:line="360" w:lineRule="auto"/>
        <w:jc w:val="center"/>
        <w:outlineLvl w:val="0"/>
        <w:rPr>
          <w:rFonts w:ascii="Adobe 黑体 Std R" w:eastAsia="Adobe 黑体 Std R" w:hAnsi="Adobe 黑体 Std R"/>
          <w:b/>
          <w:sz w:val="32"/>
          <w:szCs w:val="32"/>
        </w:rPr>
      </w:pPr>
      <w:bookmarkStart w:id="0" w:name="_Toc715756"/>
      <w:r w:rsidRPr="00B607AF">
        <w:rPr>
          <w:rFonts w:ascii="Adobe 黑体 Std R" w:eastAsia="Adobe 黑体 Std R" w:hAnsi="Adobe 黑体 Std R" w:hint="eastAsia"/>
          <w:b/>
          <w:sz w:val="32"/>
          <w:szCs w:val="32"/>
        </w:rPr>
        <w:t>第五章 基于</w:t>
      </w:r>
      <w:proofErr w:type="spellStart"/>
      <w:r w:rsidRPr="00B607AF">
        <w:rPr>
          <w:rFonts w:ascii="Adobe 黑体 Std R" w:eastAsia="Adobe 黑体 Std R" w:hAnsi="Adobe 黑体 Std R" w:hint="eastAsia"/>
          <w:b/>
          <w:sz w:val="32"/>
          <w:szCs w:val="32"/>
        </w:rPr>
        <w:t>ReaxFF</w:t>
      </w:r>
      <w:proofErr w:type="spellEnd"/>
      <w:r w:rsidRPr="00B607AF">
        <w:rPr>
          <w:rFonts w:ascii="Adobe 黑体 Std R" w:eastAsia="Adobe 黑体 Std R" w:hAnsi="Adobe 黑体 Std R" w:hint="eastAsia"/>
          <w:b/>
          <w:sz w:val="32"/>
          <w:szCs w:val="32"/>
        </w:rPr>
        <w:t>反应力场</w:t>
      </w:r>
      <w:proofErr w:type="gramStart"/>
      <w:r w:rsidRPr="00B607AF">
        <w:rPr>
          <w:rFonts w:ascii="Adobe 黑体 Std R" w:eastAsia="Adobe 黑体 Std R" w:hAnsi="Adobe 黑体 Std R" w:hint="eastAsia"/>
          <w:b/>
          <w:sz w:val="32"/>
          <w:szCs w:val="32"/>
        </w:rPr>
        <w:t>的东曲2号</w:t>
      </w:r>
      <w:proofErr w:type="gramEnd"/>
      <w:r w:rsidRPr="00B607AF">
        <w:rPr>
          <w:rFonts w:ascii="Adobe 黑体 Std R" w:eastAsia="Adobe 黑体 Std R" w:hAnsi="Adobe 黑体 Std R" w:hint="eastAsia"/>
          <w:b/>
          <w:sz w:val="32"/>
          <w:szCs w:val="32"/>
        </w:rPr>
        <w:t>镜煤热解模拟</w:t>
      </w:r>
      <w:bookmarkEnd w:id="0"/>
    </w:p>
    <w:p w:rsidR="008C2AB7" w:rsidRDefault="008C2AB7" w:rsidP="008C2AB7">
      <w:pPr>
        <w:spacing w:line="360" w:lineRule="auto"/>
        <w:outlineLvl w:val="1"/>
      </w:pPr>
      <w:bookmarkStart w:id="1" w:name="_Toc715757"/>
      <w:r>
        <w:rPr>
          <w:rFonts w:hint="eastAsia"/>
        </w:rPr>
        <w:t xml:space="preserve">5.1 </w:t>
      </w:r>
      <w:r>
        <w:rPr>
          <w:rFonts w:hint="eastAsia"/>
        </w:rPr>
        <w:t>模拟条件设置</w:t>
      </w:r>
      <w:bookmarkEnd w:id="1"/>
    </w:p>
    <w:p w:rsidR="008C2AB7" w:rsidRDefault="00455C85" w:rsidP="008C2AB7">
      <w:pPr>
        <w:spacing w:line="360" w:lineRule="auto"/>
        <w:ind w:firstLineChars="200" w:firstLine="420"/>
        <w:outlineLvl w:val="1"/>
        <w:rPr>
          <w:rFonts w:ascii="Times New Roman" w:hAnsi="Times New Roman" w:cs="Times New Roman"/>
          <w:szCs w:val="21"/>
        </w:rPr>
      </w:pPr>
      <w:bookmarkStart w:id="2" w:name="_GoBack"/>
      <w:bookmarkEnd w:id="2"/>
      <w:r w:rsidRPr="00F82F4D">
        <w:rPr>
          <w:rFonts w:ascii="Times New Roman" w:hAnsi="Times New Roman" w:cs="Times New Roman"/>
          <w:szCs w:val="21"/>
        </w:rPr>
        <w:t>模拟采用荷兰</w:t>
      </w:r>
      <w:r w:rsidRPr="00F82F4D">
        <w:rPr>
          <w:rFonts w:ascii="Times New Roman" w:hAnsi="Times New Roman" w:cs="Times New Roman"/>
          <w:szCs w:val="21"/>
        </w:rPr>
        <w:t>SCM</w:t>
      </w:r>
      <w:r w:rsidRPr="00F82F4D">
        <w:rPr>
          <w:rFonts w:ascii="Times New Roman" w:hAnsi="Times New Roman" w:cs="Times New Roman"/>
          <w:szCs w:val="21"/>
        </w:rPr>
        <w:t>公司的化学材料计算软件中的</w:t>
      </w:r>
      <w:r w:rsidRPr="00F82F4D">
        <w:rPr>
          <w:rFonts w:ascii="Times New Roman" w:hAnsi="Times New Roman" w:cs="Times New Roman"/>
          <w:szCs w:val="21"/>
        </w:rPr>
        <w:t>ADF/</w:t>
      </w:r>
      <w:proofErr w:type="spellStart"/>
      <w:r w:rsidRPr="00F82F4D">
        <w:rPr>
          <w:rFonts w:ascii="Times New Roman" w:hAnsi="Times New Roman" w:cs="Times New Roman"/>
          <w:szCs w:val="21"/>
        </w:rPr>
        <w:t>ReaxFF</w:t>
      </w:r>
      <w:proofErr w:type="spellEnd"/>
      <w:r w:rsidRPr="00F82F4D">
        <w:rPr>
          <w:rFonts w:ascii="Times New Roman" w:hAnsi="Times New Roman" w:cs="Times New Roman"/>
          <w:szCs w:val="21"/>
        </w:rPr>
        <w:t>模块</w:t>
      </w:r>
      <w:r w:rsidRPr="00F82F4D">
        <w:rPr>
          <w:rFonts w:ascii="Times New Roman" w:hAnsi="Times New Roman" w:cs="Times New Roman"/>
          <w:szCs w:val="21"/>
          <w:vertAlign w:val="superscript"/>
        </w:rPr>
        <w:t>[17-21]</w:t>
      </w:r>
      <w:r w:rsidRPr="00F82F4D">
        <w:rPr>
          <w:rFonts w:ascii="Times New Roman" w:hAnsi="Times New Roman" w:cs="Times New Roman"/>
          <w:szCs w:val="21"/>
        </w:rPr>
        <w:t>，先对东曲</w:t>
      </w:r>
      <w:r w:rsidRPr="00F82F4D">
        <w:rPr>
          <w:rFonts w:ascii="Times New Roman" w:hAnsi="Times New Roman" w:cs="Times New Roman"/>
          <w:szCs w:val="21"/>
        </w:rPr>
        <w:t>2</w:t>
      </w:r>
      <w:r w:rsidRPr="00F82F4D">
        <w:rPr>
          <w:rFonts w:ascii="Times New Roman" w:hAnsi="Times New Roman" w:cs="Times New Roman"/>
          <w:szCs w:val="21"/>
        </w:rPr>
        <w:t>号煤大分子结构模型进行加氢处理，</w:t>
      </w:r>
      <w:r w:rsidRPr="002648DA">
        <w:rPr>
          <w:rFonts w:ascii="Times New Roman" w:hAnsi="Times New Roman" w:cs="Times New Roman"/>
          <w:szCs w:val="21"/>
        </w:rPr>
        <w:t>选择</w:t>
      </w:r>
      <w:r w:rsidRPr="002648DA">
        <w:rPr>
          <w:rFonts w:ascii="Times New Roman" w:hAnsi="Times New Roman" w:cs="Times New Roman"/>
          <w:szCs w:val="21"/>
        </w:rPr>
        <w:t xml:space="preserve">Velocity </w:t>
      </w:r>
      <w:proofErr w:type="spellStart"/>
      <w:r w:rsidRPr="002648DA">
        <w:rPr>
          <w:rFonts w:ascii="Times New Roman" w:hAnsi="Times New Roman" w:cs="Times New Roman"/>
          <w:szCs w:val="21"/>
        </w:rPr>
        <w:t>Verlet+Berendsen</w:t>
      </w:r>
      <w:proofErr w:type="spellEnd"/>
      <w:r w:rsidRPr="002648DA">
        <w:rPr>
          <w:rFonts w:ascii="Times New Roman" w:hAnsi="Times New Roman" w:cs="Times New Roman"/>
          <w:szCs w:val="21"/>
        </w:rPr>
        <w:t>系综</w:t>
      </w:r>
      <w:r w:rsidRPr="00F82F4D">
        <w:rPr>
          <w:rFonts w:ascii="Times New Roman" w:hAnsi="Times New Roman" w:cs="Times New Roman"/>
          <w:szCs w:val="21"/>
        </w:rPr>
        <w:t>，在常温常压条件下模拟得到其最低能量构型，然后在边长</w:t>
      </w:r>
      <w:r w:rsidRPr="00F82F4D">
        <w:rPr>
          <w:rFonts w:ascii="Times New Roman" w:hAnsi="Times New Roman" w:cs="Times New Roman"/>
          <w:szCs w:val="21"/>
        </w:rPr>
        <w:t xml:space="preserve">5nm·5nm·5nm </w:t>
      </w:r>
      <w:r w:rsidRPr="00F82F4D">
        <w:rPr>
          <w:rFonts w:ascii="Times New Roman" w:hAnsi="Times New Roman" w:cs="Times New Roman"/>
          <w:szCs w:val="21"/>
        </w:rPr>
        <w:t>的</w:t>
      </w:r>
      <w:r w:rsidRPr="002648DA">
        <w:rPr>
          <w:rFonts w:ascii="Times New Roman" w:hAnsi="Times New Roman" w:cs="Times New Roman"/>
          <w:szCs w:val="21"/>
        </w:rPr>
        <w:t>lattice</w:t>
      </w:r>
      <w:r w:rsidRPr="00F82F4D">
        <w:rPr>
          <w:rFonts w:ascii="Times New Roman" w:hAnsi="Times New Roman" w:cs="Times New Roman"/>
          <w:szCs w:val="21"/>
        </w:rPr>
        <w:t>中随机放入</w:t>
      </w:r>
      <w:r w:rsidR="008C2AB7" w:rsidRPr="00F82F4D">
        <w:rPr>
          <w:rFonts w:ascii="Times New Roman" w:hAnsi="Times New Roman" w:cs="Times New Roman"/>
          <w:szCs w:val="21"/>
        </w:rPr>
        <w:t>5</w:t>
      </w:r>
      <w:r w:rsidR="008C2AB7" w:rsidRPr="00F82F4D">
        <w:rPr>
          <w:rFonts w:ascii="Times New Roman" w:hAnsi="Times New Roman" w:cs="Times New Roman"/>
          <w:szCs w:val="21"/>
        </w:rPr>
        <w:t>个优化过后的东曲</w:t>
      </w:r>
      <w:r w:rsidR="008C2AB7" w:rsidRPr="00F82F4D">
        <w:rPr>
          <w:rFonts w:ascii="Times New Roman" w:hAnsi="Times New Roman" w:cs="Times New Roman"/>
          <w:szCs w:val="21"/>
        </w:rPr>
        <w:t>2</w:t>
      </w:r>
      <w:r w:rsidR="008C2AB7" w:rsidRPr="00F82F4D">
        <w:rPr>
          <w:rFonts w:ascii="Times New Roman" w:hAnsi="Times New Roman" w:cs="Times New Roman"/>
          <w:szCs w:val="21"/>
        </w:rPr>
        <w:t>号煤大分子结构模型，对此体系进行能量最低化模拟</w:t>
      </w:r>
      <w:r w:rsidR="008C2AB7" w:rsidRPr="00F82F4D">
        <w:rPr>
          <w:rFonts w:ascii="Times New Roman" w:hAnsi="Times New Roman" w:cs="Times New Roman"/>
          <w:szCs w:val="21"/>
        </w:rPr>
        <w:t>(</w:t>
      </w:r>
      <w:r w:rsidR="008C2AB7" w:rsidRPr="00F82F4D">
        <w:rPr>
          <w:rFonts w:ascii="Times New Roman" w:hAnsi="Times New Roman" w:cs="Times New Roman"/>
          <w:szCs w:val="21"/>
        </w:rPr>
        <w:t>图</w:t>
      </w:r>
      <w:r w:rsidR="008C2AB7" w:rsidRPr="00F82F4D">
        <w:rPr>
          <w:rFonts w:ascii="Times New Roman" w:hAnsi="Times New Roman" w:cs="Times New Roman"/>
          <w:szCs w:val="21"/>
        </w:rPr>
        <w:t>7)</w:t>
      </w:r>
      <w:r w:rsidR="008C2AB7" w:rsidRPr="00F82F4D">
        <w:rPr>
          <w:rFonts w:ascii="Times New Roman" w:hAnsi="Times New Roman" w:cs="Times New Roman"/>
          <w:szCs w:val="21"/>
        </w:rPr>
        <w:t>，模拟热解前设置模拟步数为</w:t>
      </w:r>
      <w:r w:rsidR="008C2AB7" w:rsidRPr="00F82F4D">
        <w:rPr>
          <w:rFonts w:ascii="Times New Roman" w:hAnsi="Times New Roman" w:cs="Times New Roman"/>
          <w:szCs w:val="21"/>
        </w:rPr>
        <w:t>400000steps</w:t>
      </w:r>
      <w:r w:rsidR="008C2AB7" w:rsidRPr="00F82F4D">
        <w:rPr>
          <w:rFonts w:ascii="Times New Roman" w:hAnsi="Times New Roman" w:cs="Times New Roman"/>
          <w:szCs w:val="21"/>
        </w:rPr>
        <w:t>，在常压下模拟升温速率为</w:t>
      </w:r>
      <w:r w:rsidR="008C2AB7">
        <w:rPr>
          <w:rFonts w:ascii="Times New Roman" w:hAnsi="Times New Roman" w:cs="Times New Roman" w:hint="eastAsia"/>
          <w:szCs w:val="21"/>
        </w:rPr>
        <w:t>25K/</w:t>
      </w:r>
      <w:proofErr w:type="spellStart"/>
      <w:r w:rsidR="008C2AB7">
        <w:rPr>
          <w:rFonts w:ascii="Times New Roman" w:hAnsi="Times New Roman" w:cs="Times New Roman" w:hint="eastAsia"/>
          <w:szCs w:val="21"/>
        </w:rPr>
        <w:t>ps</w:t>
      </w:r>
      <w:proofErr w:type="spellEnd"/>
      <w:r w:rsidR="008C2AB7" w:rsidRPr="00F82F4D">
        <w:rPr>
          <w:rFonts w:ascii="Times New Roman" w:hAnsi="Times New Roman" w:cs="Times New Roman"/>
          <w:szCs w:val="21"/>
        </w:rPr>
        <w:t>，从</w:t>
      </w:r>
      <w:r w:rsidR="008C2AB7">
        <w:rPr>
          <w:rFonts w:ascii="Times New Roman" w:hAnsi="Times New Roman" w:cs="Times New Roman" w:hint="eastAsia"/>
          <w:szCs w:val="21"/>
        </w:rPr>
        <w:t>297K</w:t>
      </w:r>
      <w:r w:rsidR="008C2AB7">
        <w:rPr>
          <w:rFonts w:ascii="Times New Roman" w:hAnsi="Times New Roman" w:cs="Times New Roman" w:hint="eastAsia"/>
          <w:szCs w:val="21"/>
        </w:rPr>
        <w:t>升温至</w:t>
      </w:r>
      <w:r w:rsidR="008C2AB7" w:rsidRPr="00F82F4D">
        <w:rPr>
          <w:rFonts w:ascii="Times New Roman" w:hAnsi="Times New Roman" w:cs="Times New Roman"/>
          <w:szCs w:val="21"/>
        </w:rPr>
        <w:t>3000K</w:t>
      </w:r>
      <w:r w:rsidR="008C2AB7" w:rsidRPr="00F82F4D">
        <w:rPr>
          <w:rFonts w:ascii="Times New Roman" w:hAnsi="Times New Roman" w:cs="Times New Roman"/>
          <w:szCs w:val="21"/>
        </w:rPr>
        <w:t>，时间步长为</w:t>
      </w:r>
      <w:r w:rsidR="008C2AB7" w:rsidRPr="00F82F4D">
        <w:rPr>
          <w:rFonts w:ascii="Times New Roman" w:hAnsi="Times New Roman" w:cs="Times New Roman"/>
          <w:szCs w:val="21"/>
        </w:rPr>
        <w:t>0.25fs</w:t>
      </w:r>
      <w:r w:rsidR="008C2AB7" w:rsidRPr="00F82F4D">
        <w:rPr>
          <w:rFonts w:ascii="Times New Roman" w:hAnsi="Times New Roman" w:cs="Times New Roman"/>
          <w:szCs w:val="21"/>
        </w:rPr>
        <w:t>，反应力场为</w:t>
      </w:r>
      <w:proofErr w:type="spellStart"/>
      <w:r w:rsidR="008C2AB7" w:rsidRPr="00F82F4D">
        <w:rPr>
          <w:rFonts w:ascii="Times New Roman" w:hAnsi="Times New Roman" w:cs="Times New Roman"/>
          <w:szCs w:val="21"/>
        </w:rPr>
        <w:t>HE.ff</w:t>
      </w:r>
      <w:proofErr w:type="spellEnd"/>
      <w:r w:rsidR="008C2AB7" w:rsidRPr="00F82F4D">
        <w:rPr>
          <w:rFonts w:ascii="Times New Roman" w:hAnsi="Times New Roman" w:cs="Times New Roman"/>
          <w:szCs w:val="21"/>
        </w:rPr>
        <w:t>，对分子团进行热反应性模拟计算。</w:t>
      </w:r>
    </w:p>
    <w:p w:rsidR="008C2AB7" w:rsidRDefault="008C2AB7" w:rsidP="008C2AB7">
      <w:pPr>
        <w:spacing w:line="360" w:lineRule="auto"/>
        <w:ind w:firstLineChars="200" w:firstLine="420"/>
        <w:outlineLvl w:val="1"/>
      </w:pPr>
      <w:r>
        <w:rPr>
          <w:rFonts w:hint="eastAsia"/>
        </w:rPr>
        <w:t>基于键级的化学反应力场</w:t>
      </w:r>
      <w:proofErr w:type="spellStart"/>
      <w:r w:rsidRPr="00F82F4D">
        <w:rPr>
          <w:rFonts w:ascii="Times New Roman" w:hAnsi="Times New Roman" w:cs="Times New Roman"/>
          <w:szCs w:val="21"/>
        </w:rPr>
        <w:t>ReaxFF</w:t>
      </w:r>
      <w:proofErr w:type="spellEnd"/>
      <w:r w:rsidR="00AF5B4F">
        <w:rPr>
          <w:rFonts w:hint="eastAsia"/>
        </w:rPr>
        <w:t>为大规模研究凝聚态的反应性质</w:t>
      </w:r>
      <w:proofErr w:type="gramStart"/>
      <w:r w:rsidR="00AF5B4F">
        <w:rPr>
          <w:rFonts w:hint="eastAsia"/>
        </w:rPr>
        <w:t>及探索</w:t>
      </w:r>
      <w:proofErr w:type="gramEnd"/>
      <w:r w:rsidR="00AF5B4F">
        <w:rPr>
          <w:rFonts w:hint="eastAsia"/>
        </w:rPr>
        <w:t>其中可能存在的化学反应</w:t>
      </w:r>
      <w:r>
        <w:rPr>
          <w:rFonts w:hint="eastAsia"/>
        </w:rPr>
        <w:t>过程提供了可能。相比经典</w:t>
      </w:r>
      <w:r>
        <w:rPr>
          <w:rFonts w:hint="eastAsia"/>
        </w:rPr>
        <w:t>MD</w:t>
      </w:r>
      <w:r>
        <w:rPr>
          <w:rFonts w:hint="eastAsia"/>
        </w:rPr>
        <w:t>方法仅处理</w:t>
      </w:r>
      <w:r w:rsidR="00AF5B4F">
        <w:rPr>
          <w:rFonts w:hint="eastAsia"/>
        </w:rPr>
        <w:t>体</w:t>
      </w:r>
      <w:r>
        <w:rPr>
          <w:rFonts w:hint="eastAsia"/>
        </w:rPr>
        <w:t>系的物理过程，基于反应力场的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动态更新分子内各个原子问的连接性，可模拟体系中各原子间化学键的断裂和生成随时间的演变，能够模拟过程中的化学反应；相比</w:t>
      </w:r>
      <w:r>
        <w:rPr>
          <w:rFonts w:hint="eastAsia"/>
        </w:rPr>
        <w:t>QM</w:t>
      </w:r>
      <w:r>
        <w:rPr>
          <w:rFonts w:hint="eastAsia"/>
        </w:rPr>
        <w:t>方法，</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的优势在于能够处理较大体系及凝聚相中的化学反应过程，且无需预先定义反应路径。目前</w:t>
      </w:r>
      <w:proofErr w:type="spellStart"/>
      <w:r w:rsidRPr="00F82F4D">
        <w:rPr>
          <w:rFonts w:ascii="Times New Roman" w:hAnsi="Times New Roman" w:cs="Times New Roman"/>
          <w:szCs w:val="21"/>
        </w:rPr>
        <w:t>ReaxFF</w:t>
      </w:r>
      <w:proofErr w:type="spellEnd"/>
      <w:r>
        <w:rPr>
          <w:rFonts w:hint="eastAsia"/>
        </w:rPr>
        <w:t>反应力场己经覆盖了周期表中的</w:t>
      </w:r>
      <w:r>
        <w:rPr>
          <w:rFonts w:hint="eastAsia"/>
        </w:rPr>
        <w:t>30</w:t>
      </w:r>
      <w:r>
        <w:rPr>
          <w:rFonts w:hint="eastAsia"/>
        </w:rPr>
        <w:t>多种元素，本论文使用的力场参数覆盖了</w:t>
      </w:r>
      <w:r>
        <w:rPr>
          <w:rFonts w:hint="eastAsia"/>
        </w:rPr>
        <w:t>C</w:t>
      </w:r>
      <w:r>
        <w:rPr>
          <w:rFonts w:hint="eastAsia"/>
        </w:rPr>
        <w:t>、</w:t>
      </w:r>
      <w:r>
        <w:rPr>
          <w:rFonts w:hint="eastAsia"/>
        </w:rPr>
        <w:t>H</w:t>
      </w:r>
      <w:r>
        <w:rPr>
          <w:rFonts w:hint="eastAsia"/>
        </w:rPr>
        <w:t>、</w:t>
      </w:r>
      <w:r>
        <w:rPr>
          <w:rFonts w:hint="eastAsia"/>
        </w:rPr>
        <w:t>O</w:t>
      </w:r>
      <w:r>
        <w:rPr>
          <w:rFonts w:hint="eastAsia"/>
        </w:rPr>
        <w:t>、</w:t>
      </w:r>
      <w:r>
        <w:rPr>
          <w:rFonts w:hint="eastAsia"/>
        </w:rPr>
        <w:t>N</w:t>
      </w:r>
      <w:r>
        <w:rPr>
          <w:rFonts w:hint="eastAsia"/>
        </w:rPr>
        <w:t>、</w:t>
      </w:r>
      <w:r>
        <w:rPr>
          <w:rFonts w:hint="eastAsia"/>
        </w:rPr>
        <w:t>S</w:t>
      </w:r>
      <w:r>
        <w:rPr>
          <w:rFonts w:hint="eastAsia"/>
        </w:rPr>
        <w:t>元素选择</w:t>
      </w:r>
      <w:r>
        <w:rPr>
          <w:rFonts w:hint="eastAsia"/>
        </w:rPr>
        <w:t>LAMMPS</w:t>
      </w:r>
      <w:r>
        <w:rPr>
          <w:rFonts w:hint="eastAsia"/>
        </w:rPr>
        <w:t>于</w:t>
      </w:r>
      <w:r>
        <w:rPr>
          <w:rFonts w:hint="eastAsia"/>
        </w:rPr>
        <w:t>2011</w:t>
      </w:r>
      <w:r>
        <w:rPr>
          <w:rFonts w:hint="eastAsia"/>
        </w:rPr>
        <w:t>年</w:t>
      </w:r>
      <w:r>
        <w:rPr>
          <w:rFonts w:hint="eastAsia"/>
        </w:rPr>
        <w:t>9</w:t>
      </w:r>
      <w:r>
        <w:rPr>
          <w:rFonts w:hint="eastAsia"/>
        </w:rPr>
        <w:t>月</w:t>
      </w:r>
      <w:r>
        <w:rPr>
          <w:rFonts w:hint="eastAsia"/>
        </w:rPr>
        <w:t>17</w:t>
      </w:r>
      <w:r>
        <w:rPr>
          <w:rFonts w:hint="eastAsia"/>
        </w:rPr>
        <w:t>日发布的力场参数版本其它研究</w:t>
      </w:r>
      <w:proofErr w:type="gramStart"/>
      <w:r>
        <w:rPr>
          <w:rFonts w:hint="eastAsia"/>
        </w:rPr>
        <w:t>各发表</w:t>
      </w:r>
      <w:proofErr w:type="gramEnd"/>
      <w:r>
        <w:rPr>
          <w:rFonts w:hint="eastAsia"/>
        </w:rPr>
        <w:t>的了作将此反应力场运用于不同的体系，包括复杂的煤热解和燃烧体系的研究，获得了较好的结果。</w:t>
      </w:r>
    </w:p>
    <w:p w:rsidR="008C2AB7" w:rsidRDefault="008C2AB7" w:rsidP="008C2AB7">
      <w:pPr>
        <w:spacing w:line="360" w:lineRule="auto"/>
        <w:ind w:firstLineChars="200" w:firstLine="420"/>
        <w:outlineLvl w:val="1"/>
      </w:pPr>
      <w:r>
        <w:rPr>
          <w:rFonts w:hint="eastAsia"/>
        </w:rPr>
        <w:t>为研究温度等条件对煤热解产物分布和初始反应机理的影响，所有的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模拟均在</w:t>
      </w:r>
      <w:r>
        <w:rPr>
          <w:rFonts w:hint="eastAsia"/>
        </w:rPr>
        <w:t>NVT</w:t>
      </w:r>
      <w:r>
        <w:rPr>
          <w:rFonts w:hint="eastAsia"/>
        </w:rPr>
        <w:t>系综下进行。模拟采用周期性边界条件，选用</w:t>
      </w:r>
      <w:proofErr w:type="spellStart"/>
      <w:r>
        <w:rPr>
          <w:rFonts w:hint="eastAsia"/>
        </w:rPr>
        <w:t>Berendsen</w:t>
      </w:r>
      <w:proofErr w:type="spellEnd"/>
      <w:r>
        <w:rPr>
          <w:rFonts w:hint="eastAsia"/>
        </w:rPr>
        <w:t>控温方法，其温度阻尼常数为</w:t>
      </w:r>
      <w:r>
        <w:rPr>
          <w:rFonts w:hint="eastAsia"/>
        </w:rPr>
        <w:t>0.1ps</w:t>
      </w:r>
      <w:r>
        <w:rPr>
          <w:rFonts w:hint="eastAsia"/>
        </w:rPr>
        <w:t>。</w:t>
      </w:r>
    </w:p>
    <w:p w:rsidR="008C2AB7" w:rsidRDefault="008C2AB7" w:rsidP="008C2AB7">
      <w:pPr>
        <w:spacing w:line="360" w:lineRule="auto"/>
        <w:ind w:firstLineChars="200" w:firstLine="420"/>
        <w:outlineLvl w:val="1"/>
      </w:pPr>
      <w:r>
        <w:rPr>
          <w:rFonts w:hint="eastAsia"/>
        </w:rPr>
        <w:t>对于模拟过程中反应中间体和模拟结果的热解产物组成的分析，采用键级截断的方法，根据元素信息为原子么间定义键级</w:t>
      </w:r>
      <w:r w:rsidR="000641B6">
        <w:rPr>
          <w:rFonts w:hint="eastAsia"/>
        </w:rPr>
        <w:t>阈值</w:t>
      </w:r>
      <w:r>
        <w:rPr>
          <w:rFonts w:hint="eastAsia"/>
        </w:rPr>
        <w:t>，当两个原子之间的键级大于阀值时认为两个原子形成化学键，小于阀值时则认为无化学键形成。</w:t>
      </w:r>
    </w:p>
    <w:p w:rsidR="008C2AB7" w:rsidRPr="00E6475B" w:rsidRDefault="008C2AB7" w:rsidP="008C2AB7">
      <w:pPr>
        <w:spacing w:line="360" w:lineRule="auto"/>
        <w:ind w:firstLineChars="200" w:firstLine="420"/>
        <w:outlineLvl w:val="1"/>
      </w:pP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模拟采用</w:t>
      </w:r>
      <w:r>
        <w:rPr>
          <w:rFonts w:hint="eastAsia"/>
        </w:rPr>
        <w:t>velocity-</w:t>
      </w:r>
      <w:proofErr w:type="spellStart"/>
      <w:r>
        <w:rPr>
          <w:rFonts w:hint="eastAsia"/>
        </w:rPr>
        <w:t>Verlet</w:t>
      </w:r>
      <w:proofErr w:type="spellEnd"/>
      <w:r>
        <w:rPr>
          <w:rFonts w:hint="eastAsia"/>
        </w:rPr>
        <w:t>算法动态更新原子在每个时间步的坐标和速度，时间步长为</w:t>
      </w:r>
      <w:r>
        <w:rPr>
          <w:rFonts w:hint="eastAsia"/>
        </w:rPr>
        <w:t>0.25fs</w:t>
      </w:r>
      <w:r>
        <w:rPr>
          <w:rFonts w:hint="eastAsia"/>
        </w:rPr>
        <w:t>，共模拟</w:t>
      </w:r>
      <w:r>
        <w:rPr>
          <w:rFonts w:hint="eastAsia"/>
        </w:rPr>
        <w:t>250ps</w:t>
      </w:r>
      <w:r>
        <w:rPr>
          <w:rFonts w:hint="eastAsia"/>
        </w:rPr>
        <w:t>（</w:t>
      </w:r>
      <w:r>
        <w:rPr>
          <w:rFonts w:hint="eastAsia"/>
        </w:rPr>
        <w:t>1000000</w:t>
      </w:r>
      <w:r>
        <w:rPr>
          <w:rFonts w:hint="eastAsia"/>
        </w:rPr>
        <w:t>步）。由于在可接受的模拟运行时间内，所模拟的</w:t>
      </w:r>
      <w:r>
        <w:rPr>
          <w:rFonts w:hint="eastAsia"/>
        </w:rPr>
        <w:t>250ps</w:t>
      </w:r>
      <w:r>
        <w:rPr>
          <w:rFonts w:hint="eastAsia"/>
        </w:rPr>
        <w:t>的反应时间尺度比实验的时间尺度（</w:t>
      </w:r>
      <w:r>
        <w:rPr>
          <w:rFonts w:hint="eastAsia"/>
        </w:rPr>
        <w:t>~</w:t>
      </w:r>
      <w:r>
        <w:rPr>
          <w:rFonts w:hint="eastAsia"/>
        </w:rPr>
        <w:t>ｓ）相差多个数量级，因此模拟温度采用了“升温”策略，即模拟温度被人为地提升到一个比实验（</w:t>
      </w:r>
      <w:r>
        <w:rPr>
          <w:rFonts w:hint="eastAsia"/>
        </w:rPr>
        <w:t>500-1100K</w:t>
      </w:r>
      <w:r>
        <w:rPr>
          <w:rFonts w:hint="eastAsia"/>
        </w:rPr>
        <w:t>）高出很多的温度，使得大部分反应都能够在可接受的模拟时间内完成。</w:t>
      </w:r>
    </w:p>
    <w:p w:rsidR="008C2AB7" w:rsidRDefault="008C2AB7" w:rsidP="008C2AB7">
      <w:pPr>
        <w:spacing w:line="360" w:lineRule="auto"/>
        <w:outlineLvl w:val="1"/>
      </w:pPr>
      <w:bookmarkStart w:id="3" w:name="_Toc715758"/>
      <w:r>
        <w:rPr>
          <w:rFonts w:hint="eastAsia"/>
        </w:rPr>
        <w:t xml:space="preserve">5.2 </w:t>
      </w:r>
      <w:r>
        <w:rPr>
          <w:rFonts w:hint="eastAsia"/>
        </w:rPr>
        <w:t>等温条件下热解过程模拟</w:t>
      </w:r>
      <w:bookmarkEnd w:id="3"/>
    </w:p>
    <w:p w:rsidR="008C2AB7" w:rsidRDefault="008C2AB7" w:rsidP="008C2AB7">
      <w:pPr>
        <w:spacing w:line="360" w:lineRule="auto"/>
        <w:outlineLvl w:val="2"/>
      </w:pPr>
      <w:bookmarkStart w:id="4" w:name="_Toc715759"/>
      <w:r>
        <w:rPr>
          <w:rFonts w:hint="eastAsia"/>
        </w:rPr>
        <w:t xml:space="preserve">5.2.1 </w:t>
      </w:r>
      <w:r>
        <w:rPr>
          <w:rFonts w:hint="eastAsia"/>
        </w:rPr>
        <w:t>热解过程中</w:t>
      </w:r>
      <w:bookmarkEnd w:id="4"/>
      <w:r>
        <w:rPr>
          <w:rFonts w:hint="eastAsia"/>
        </w:rPr>
        <w:t>的能量变化特征</w:t>
      </w:r>
    </w:p>
    <w:p w:rsidR="008C2AB7" w:rsidRPr="00751ABB" w:rsidRDefault="008C2AB7" w:rsidP="008C2AB7">
      <w:pPr>
        <w:spacing w:line="360" w:lineRule="auto"/>
        <w:outlineLvl w:val="2"/>
        <w:rPr>
          <w:color w:val="FF0000"/>
        </w:rPr>
      </w:pPr>
      <w:r w:rsidRPr="00751ABB">
        <w:rPr>
          <w:rFonts w:hint="eastAsia"/>
          <w:color w:val="FF0000"/>
        </w:rPr>
        <w:lastRenderedPageBreak/>
        <w:t>为了考察煤热解产物随温度和反应时间的演化，将煤热解模拟得到的产物粗略划分为焦炭、重质焦油、轻质焦油、小分子气体。由于焦油是复杂混合物，选择一种代表性组分作为焦油相当困难，从实验得到焦油确切的质量分布同样充满挑战，因此为方便与己有的实验结果进行比较，本论文参考了</w:t>
      </w:r>
      <w:r w:rsidRPr="00751ABB">
        <w:rPr>
          <w:rFonts w:hint="eastAsia"/>
          <w:color w:val="FF0000"/>
        </w:rPr>
        <w:t>CPD</w:t>
      </w:r>
      <w:r w:rsidRPr="00751ABB">
        <w:rPr>
          <w:rFonts w:hint="eastAsia"/>
          <w:color w:val="FF0000"/>
        </w:rPr>
        <w:t>模型计算所用的焦油质量分布，将</w:t>
      </w:r>
      <w:r w:rsidRPr="00751ABB">
        <w:rPr>
          <w:rFonts w:hint="eastAsia"/>
          <w:color w:val="FF0000"/>
        </w:rPr>
        <w:t>C14-C40</w:t>
      </w:r>
      <w:r w:rsidRPr="00751ABB">
        <w:rPr>
          <w:rFonts w:hint="eastAsia"/>
          <w:color w:val="FF0000"/>
        </w:rPr>
        <w:t>和</w:t>
      </w:r>
      <w:r w:rsidRPr="00751ABB">
        <w:rPr>
          <w:rFonts w:hint="eastAsia"/>
          <w:color w:val="FF0000"/>
        </w:rPr>
        <w:t>C5-C13</w:t>
      </w:r>
      <w:proofErr w:type="gramStart"/>
      <w:r w:rsidRPr="00751ABB">
        <w:rPr>
          <w:rFonts w:hint="eastAsia"/>
          <w:color w:val="FF0000"/>
        </w:rPr>
        <w:t>两组质量</w:t>
      </w:r>
      <w:proofErr w:type="gramEnd"/>
      <w:r w:rsidRPr="00751ABB">
        <w:rPr>
          <w:rFonts w:hint="eastAsia"/>
          <w:color w:val="FF0000"/>
        </w:rPr>
        <w:t>分布在</w:t>
      </w:r>
      <w:r w:rsidRPr="00751ABB">
        <w:rPr>
          <w:rFonts w:hint="eastAsia"/>
          <w:color w:val="FF0000"/>
        </w:rPr>
        <w:t>80-600amu</w:t>
      </w:r>
      <w:r w:rsidRPr="00751ABB">
        <w:rPr>
          <w:rFonts w:hint="eastAsia"/>
          <w:color w:val="FF0000"/>
        </w:rPr>
        <w:t>之间的物质分别认为是重质焦油和轻质焦油，分子片段含有</w:t>
      </w:r>
      <w:r w:rsidRPr="00751ABB">
        <w:rPr>
          <w:rFonts w:hint="eastAsia"/>
          <w:color w:val="FF0000"/>
        </w:rPr>
        <w:t>40</w:t>
      </w:r>
      <w:r w:rsidRPr="00751ABB">
        <w:rPr>
          <w:rFonts w:hint="eastAsia"/>
          <w:color w:val="FF0000"/>
        </w:rPr>
        <w:t>个以上碳的物质称为焦炭，其余物质认为是气体。</w:t>
      </w:r>
    </w:p>
    <w:p w:rsidR="008C2AB7" w:rsidRPr="00751ABB" w:rsidRDefault="008C2AB7" w:rsidP="008C2AB7">
      <w:pPr>
        <w:spacing w:line="360" w:lineRule="auto"/>
        <w:outlineLvl w:val="2"/>
        <w:rPr>
          <w:color w:val="FF0000"/>
        </w:rPr>
      </w:pPr>
    </w:p>
    <w:p w:rsidR="008C2AB7" w:rsidRDefault="008C2AB7" w:rsidP="008C2AB7">
      <w:pPr>
        <w:spacing w:line="360" w:lineRule="auto"/>
        <w:outlineLvl w:val="2"/>
      </w:pPr>
      <w:r w:rsidRPr="00751ABB">
        <w:rPr>
          <w:rFonts w:hint="eastAsia"/>
          <w:color w:val="FF0000"/>
        </w:rPr>
        <w:t>由于可被加工为清洁、商质化的化学品，煤热解过程中得到的焦油被认为是具有工业价值的产物，它在热解过程中产量很大，可以占到烟煤热解产物的</w:t>
      </w:r>
      <w:r w:rsidRPr="00751ABB">
        <w:rPr>
          <w:rFonts w:hint="eastAsia"/>
          <w:color w:val="FF0000"/>
        </w:rPr>
        <w:t>40wt%</w:t>
      </w:r>
      <w:r w:rsidRPr="00751ABB">
        <w:rPr>
          <w:rFonts w:hint="eastAsia"/>
          <w:color w:val="FF0000"/>
        </w:rPr>
        <w:t>左右。焦油是包含大量化合物的混合物，相对分子质虽在</w:t>
      </w:r>
      <w:r w:rsidRPr="00751ABB">
        <w:rPr>
          <w:rFonts w:hint="eastAsia"/>
          <w:color w:val="FF0000"/>
        </w:rPr>
        <w:t>100-1000</w:t>
      </w:r>
      <w:r w:rsidRPr="00751ABB">
        <w:rPr>
          <w:rFonts w:hint="eastAsia"/>
          <w:color w:val="FF0000"/>
        </w:rPr>
        <w:t>之间，研究者大多通过对焦油成分相对分了质量分布和化学组成进行分析和表征，获得焦油及热解相关信息。本节从焦油的角度，考察利用</w:t>
      </w:r>
      <w:proofErr w:type="spellStart"/>
      <w:r w:rsidRPr="00751ABB">
        <w:rPr>
          <w:rFonts w:ascii="Times New Roman" w:hAnsi="Times New Roman" w:cs="Times New Roman"/>
          <w:color w:val="FF0000"/>
          <w:szCs w:val="21"/>
        </w:rPr>
        <w:t>ReaxFF</w:t>
      </w:r>
      <w:proofErr w:type="spellEnd"/>
      <w:r w:rsidRPr="00751ABB">
        <w:rPr>
          <w:rFonts w:ascii="Times New Roman" w:hAnsi="Times New Roman" w:cs="Times New Roman" w:hint="eastAsia"/>
          <w:color w:val="FF0000"/>
          <w:szCs w:val="21"/>
        </w:rPr>
        <w:t xml:space="preserve">  MD</w:t>
      </w:r>
      <w:r w:rsidRPr="00751ABB">
        <w:rPr>
          <w:rFonts w:hint="eastAsia"/>
          <w:color w:val="FF0000"/>
        </w:rPr>
        <w:t>模拟热解所获得的焦油的相关特性，以了解其生成过程。</w:t>
      </w:r>
    </w:p>
    <w:p w:rsidR="008C2AB7" w:rsidRDefault="008C2AB7" w:rsidP="008C2AB7">
      <w:pPr>
        <w:spacing w:line="360" w:lineRule="auto"/>
        <w:outlineLvl w:val="2"/>
      </w:pPr>
    </w:p>
    <w:p w:rsidR="008C2AB7" w:rsidRDefault="00FA7A08" w:rsidP="008C2AB7">
      <w:pPr>
        <w:spacing w:line="360" w:lineRule="auto"/>
        <w:outlineLvl w:val="2"/>
      </w:pPr>
      <w:r>
        <w:object w:dxaOrig="5615" w:dyaOrig="4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04.2pt" o:ole="">
            <v:imagedata r:id="rId7" o:title=""/>
          </v:shape>
          <o:OLEObject Type="Embed" ProgID="Origin50.Graph" ShapeID="_x0000_i1025" DrawAspect="Content" ObjectID="_1612874443" r:id="rId8"/>
        </w:object>
      </w:r>
    </w:p>
    <w:p w:rsidR="000162B2" w:rsidRDefault="00FA7A08" w:rsidP="008C2AB7">
      <w:pPr>
        <w:spacing w:line="360" w:lineRule="auto"/>
        <w:outlineLvl w:val="2"/>
      </w:pPr>
      <w:r>
        <w:object w:dxaOrig="5538" w:dyaOrig="4077">
          <v:shape id="_x0000_i1026" type="#_x0000_t75" style="width:276.7pt;height:204.2pt" o:ole="">
            <v:imagedata r:id="rId9" o:title=""/>
          </v:shape>
          <o:OLEObject Type="Embed" ProgID="Origin50.Graph" ShapeID="_x0000_i1026" DrawAspect="Content" ObjectID="_1612874444" r:id="rId10"/>
        </w:object>
      </w:r>
    </w:p>
    <w:p w:rsidR="000162B2" w:rsidRDefault="00FC70FE" w:rsidP="008C2AB7">
      <w:pPr>
        <w:spacing w:line="360" w:lineRule="auto"/>
        <w:outlineLvl w:val="2"/>
      </w:pPr>
      <w:r>
        <w:object w:dxaOrig="5404" w:dyaOrig="4077">
          <v:shape id="_x0000_i1027" type="#_x0000_t75" style="width:283.15pt;height:213.85pt" o:ole="">
            <v:imagedata r:id="rId11" o:title=""/>
          </v:shape>
          <o:OLEObject Type="Embed" ProgID="Origin50.Graph" ShapeID="_x0000_i1027" DrawAspect="Content" ObjectID="_1612874445" r:id="rId12"/>
        </w:object>
      </w:r>
    </w:p>
    <w:p w:rsidR="000162B2" w:rsidRDefault="00FC70FE" w:rsidP="008C2AB7">
      <w:pPr>
        <w:spacing w:line="360" w:lineRule="auto"/>
        <w:outlineLvl w:val="2"/>
      </w:pPr>
      <w:r>
        <w:object w:dxaOrig="5556" w:dyaOrig="4077">
          <v:shape id="_x0000_i1028" type="#_x0000_t75" style="width:289.05pt;height:211.7pt" o:ole="">
            <v:imagedata r:id="rId13" o:title=""/>
          </v:shape>
          <o:OLEObject Type="Embed" ProgID="Origin50.Graph" ShapeID="_x0000_i1028" DrawAspect="Content" ObjectID="_1612874446" r:id="rId14"/>
        </w:object>
      </w:r>
    </w:p>
    <w:p w:rsidR="000162B2" w:rsidRDefault="00FA7A08" w:rsidP="008C2AB7">
      <w:pPr>
        <w:spacing w:line="360" w:lineRule="auto"/>
        <w:outlineLvl w:val="2"/>
      </w:pPr>
      <w:r>
        <w:object w:dxaOrig="5488" w:dyaOrig="4041">
          <v:shape id="_x0000_i1029" type="#_x0000_t75" style="width:274.05pt;height:202.05pt" o:ole="">
            <v:imagedata r:id="rId15" o:title=""/>
          </v:shape>
          <o:OLEObject Type="Embed" ProgID="Origin50.Graph" ShapeID="_x0000_i1029" DrawAspect="Content" ObjectID="_1612874447" r:id="rId16"/>
        </w:object>
      </w:r>
    </w:p>
    <w:p w:rsidR="008C2AB7" w:rsidRDefault="008C2AB7" w:rsidP="008C2AB7">
      <w:pPr>
        <w:spacing w:line="360" w:lineRule="auto"/>
        <w:outlineLvl w:val="2"/>
      </w:pPr>
    </w:p>
    <w:p w:rsidR="008C2AB7" w:rsidRPr="00751ABB" w:rsidRDefault="00FA7A08" w:rsidP="008C2AB7">
      <w:pPr>
        <w:spacing w:line="360" w:lineRule="auto"/>
        <w:outlineLvl w:val="2"/>
      </w:pPr>
      <w:r>
        <w:object w:dxaOrig="5458" w:dyaOrig="4080">
          <v:shape id="_x0000_i1030" type="#_x0000_t75" style="width:272.95pt;height:204.2pt" o:ole="">
            <v:imagedata r:id="rId17" o:title=""/>
          </v:shape>
          <o:OLEObject Type="Embed" ProgID="Origin50.Graph" ShapeID="_x0000_i1030" DrawAspect="Content" ObjectID="_1612874448" r:id="rId18"/>
        </w:object>
      </w:r>
    </w:p>
    <w:p w:rsidR="008C2AB7" w:rsidRDefault="008C2AB7" w:rsidP="008C2AB7">
      <w:pPr>
        <w:spacing w:line="360" w:lineRule="auto"/>
        <w:outlineLvl w:val="2"/>
      </w:pPr>
      <w:bookmarkStart w:id="5" w:name="_Toc715760"/>
      <w:r>
        <w:rPr>
          <w:rFonts w:hint="eastAsia"/>
        </w:rPr>
        <w:t xml:space="preserve">5.2.2 </w:t>
      </w:r>
      <w:r w:rsidR="004A001A">
        <w:rPr>
          <w:rFonts w:hint="eastAsia"/>
        </w:rPr>
        <w:t>不同温度条件下主要</w:t>
      </w:r>
      <w:r>
        <w:rPr>
          <w:rFonts w:hint="eastAsia"/>
        </w:rPr>
        <w:t>产物的生</w:t>
      </w:r>
      <w:bookmarkEnd w:id="5"/>
      <w:r>
        <w:rPr>
          <w:rFonts w:hint="eastAsia"/>
        </w:rPr>
        <w:t>成</w:t>
      </w:r>
    </w:p>
    <w:p w:rsidR="008C2AB7" w:rsidRDefault="00FA7A08" w:rsidP="008C2AB7">
      <w:pPr>
        <w:spacing w:line="360" w:lineRule="auto"/>
        <w:outlineLvl w:val="2"/>
      </w:pPr>
      <w:r>
        <w:object w:dxaOrig="5284" w:dyaOrig="4170">
          <v:shape id="_x0000_i1031" type="#_x0000_t75" style="width:264.35pt;height:208.5pt" o:ole="">
            <v:imagedata r:id="rId19" o:title=""/>
          </v:shape>
          <o:OLEObject Type="Embed" ProgID="Origin50.Graph" ShapeID="_x0000_i1031" DrawAspect="Content" ObjectID="_1612874449" r:id="rId20"/>
        </w:object>
      </w:r>
    </w:p>
    <w:p w:rsidR="00FA7A08" w:rsidRDefault="004A001A" w:rsidP="008C2AB7">
      <w:pPr>
        <w:spacing w:line="360" w:lineRule="auto"/>
        <w:outlineLvl w:val="2"/>
      </w:pPr>
      <w:r>
        <w:object w:dxaOrig="5499" w:dyaOrig="4170">
          <v:shape id="_x0000_i1032" type="#_x0000_t75" style="width:275.1pt;height:208.5pt" o:ole="">
            <v:imagedata r:id="rId21" o:title=""/>
          </v:shape>
          <o:OLEObject Type="Embed" ProgID="Origin50.Graph" ShapeID="_x0000_i1032" DrawAspect="Content" ObjectID="_1612874450" r:id="rId22"/>
        </w:object>
      </w:r>
    </w:p>
    <w:p w:rsidR="004A001A" w:rsidRDefault="004A001A" w:rsidP="008C2AB7">
      <w:pPr>
        <w:spacing w:line="360" w:lineRule="auto"/>
        <w:outlineLvl w:val="2"/>
      </w:pPr>
      <w:r>
        <w:object w:dxaOrig="5572" w:dyaOrig="4424">
          <v:shape id="_x0000_i1033" type="#_x0000_t75" style="width:278.85pt;height:220.85pt" o:ole="">
            <v:imagedata r:id="rId23" o:title=""/>
          </v:shape>
          <o:OLEObject Type="Embed" ProgID="Origin50.Graph" ShapeID="_x0000_i1033" DrawAspect="Content" ObjectID="_1612874451" r:id="rId24"/>
        </w:object>
      </w:r>
    </w:p>
    <w:p w:rsidR="004A001A" w:rsidRDefault="004A001A" w:rsidP="008C2AB7">
      <w:pPr>
        <w:spacing w:line="360" w:lineRule="auto"/>
        <w:outlineLvl w:val="2"/>
      </w:pPr>
    </w:p>
    <w:p w:rsidR="004A001A" w:rsidRDefault="00FC70FE" w:rsidP="008C2AB7">
      <w:pPr>
        <w:spacing w:line="360" w:lineRule="auto"/>
        <w:outlineLvl w:val="2"/>
      </w:pPr>
      <w:r>
        <w:object w:dxaOrig="5422" w:dyaOrig="4127">
          <v:shape id="_x0000_i1034" type="#_x0000_t75" style="width:354.65pt;height:269.75pt" o:ole="">
            <v:imagedata r:id="rId25" o:title=""/>
          </v:shape>
          <o:OLEObject Type="Embed" ProgID="Origin50.Graph" ShapeID="_x0000_i1034" DrawAspect="Content" ObjectID="_1612874452" r:id="rId26"/>
        </w:object>
      </w:r>
    </w:p>
    <w:p w:rsidR="008C2AB7" w:rsidRDefault="008C2AB7" w:rsidP="008C2AB7">
      <w:pPr>
        <w:spacing w:line="360" w:lineRule="auto"/>
        <w:outlineLvl w:val="1"/>
      </w:pPr>
      <w:bookmarkStart w:id="6" w:name="_Toc715761"/>
      <w:r>
        <w:rPr>
          <w:rFonts w:hint="eastAsia"/>
        </w:rPr>
        <w:t xml:space="preserve">5.3 </w:t>
      </w:r>
      <w:r>
        <w:rPr>
          <w:rFonts w:hint="eastAsia"/>
        </w:rPr>
        <w:t>不同升温速率条件下的热解过程模拟</w:t>
      </w:r>
      <w:bookmarkEnd w:id="6"/>
    </w:p>
    <w:p w:rsidR="008C2AB7" w:rsidRDefault="008C2AB7" w:rsidP="008C2AB7">
      <w:pPr>
        <w:spacing w:line="360" w:lineRule="auto"/>
        <w:outlineLvl w:val="2"/>
      </w:pPr>
      <w:bookmarkStart w:id="7" w:name="_Toc715762"/>
      <w:r>
        <w:rPr>
          <w:rFonts w:hint="eastAsia"/>
        </w:rPr>
        <w:t xml:space="preserve">5.3.1 </w:t>
      </w:r>
      <w:r>
        <w:rPr>
          <w:rFonts w:hint="eastAsia"/>
        </w:rPr>
        <w:t>热失重特征</w:t>
      </w:r>
      <w:bookmarkEnd w:id="7"/>
    </w:p>
    <w:p w:rsidR="00C50798" w:rsidRDefault="00C50798" w:rsidP="00C50798">
      <w:pPr>
        <w:spacing w:line="312" w:lineRule="exact"/>
        <w:ind w:firstLineChars="200" w:firstLine="420"/>
        <w:rPr>
          <w:rFonts w:ascii="Times New Roman" w:hAnsi="Times New Roman" w:cs="Times New Roman"/>
          <w:szCs w:val="21"/>
        </w:rPr>
      </w:pPr>
      <w:r>
        <w:rPr>
          <w:rFonts w:hint="eastAsia"/>
        </w:rPr>
        <w:t>模拟步骤：模拟</w:t>
      </w:r>
      <w:r w:rsidRPr="00F82F4D">
        <w:rPr>
          <w:rFonts w:ascii="Times New Roman" w:hAnsi="Times New Roman" w:cs="Times New Roman"/>
          <w:szCs w:val="21"/>
        </w:rPr>
        <w:t>采用</w:t>
      </w:r>
      <w:r w:rsidRPr="00253D4F">
        <w:rPr>
          <w:rFonts w:ascii="Times New Roman" w:hAnsi="Times New Roman" w:cs="Times New Roman"/>
          <w:szCs w:val="21"/>
        </w:rPr>
        <w:t xml:space="preserve">Velocity </w:t>
      </w:r>
      <w:proofErr w:type="spellStart"/>
      <w:r w:rsidRPr="00253D4F">
        <w:rPr>
          <w:rFonts w:ascii="Times New Roman" w:hAnsi="Times New Roman" w:cs="Times New Roman"/>
          <w:szCs w:val="21"/>
        </w:rPr>
        <w:t>Verlet+Berendsen</w:t>
      </w:r>
      <w:proofErr w:type="spellEnd"/>
      <w:r w:rsidRPr="00253D4F">
        <w:rPr>
          <w:rFonts w:ascii="Times New Roman" w:hAnsi="Times New Roman" w:cs="Times New Roman"/>
          <w:szCs w:val="21"/>
        </w:rPr>
        <w:t>系综</w:t>
      </w:r>
      <w:r w:rsidRPr="00F82F4D">
        <w:rPr>
          <w:rFonts w:ascii="Times New Roman" w:hAnsi="Times New Roman" w:cs="Times New Roman"/>
          <w:szCs w:val="21"/>
        </w:rPr>
        <w:t>，在边长</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Pr>
          <w:rFonts w:ascii="Times New Roman" w:hAnsi="Times New Roman" w:cs="Times New Roman"/>
          <w:szCs w:val="21"/>
        </w:rPr>
        <w:t>nm·</w:t>
      </w:r>
      <w:r>
        <w:rPr>
          <w:rFonts w:ascii="Times New Roman" w:hAnsi="Times New Roman" w:cs="Times New Roman" w:hint="eastAsia"/>
          <w:szCs w:val="21"/>
        </w:rPr>
        <w:t>4</w:t>
      </w:r>
      <w:r w:rsidRPr="00F82F4D">
        <w:rPr>
          <w:rFonts w:ascii="Times New Roman" w:hAnsi="Times New Roman" w:cs="Times New Roman"/>
          <w:szCs w:val="21"/>
        </w:rPr>
        <w:t xml:space="preserve">nm </w:t>
      </w:r>
      <w:r w:rsidRPr="00F82F4D">
        <w:rPr>
          <w:rFonts w:ascii="Times New Roman" w:hAnsi="Times New Roman" w:cs="Times New Roman"/>
          <w:szCs w:val="21"/>
        </w:rPr>
        <w:t>的</w:t>
      </w:r>
      <w:r w:rsidRPr="00F82F4D">
        <w:rPr>
          <w:rFonts w:ascii="Times New Roman" w:hAnsi="Times New Roman" w:cs="Times New Roman"/>
          <w:szCs w:val="21"/>
        </w:rPr>
        <w:t>lattice</w:t>
      </w:r>
      <w:r w:rsidRPr="00F82F4D">
        <w:rPr>
          <w:rFonts w:ascii="Times New Roman" w:hAnsi="Times New Roman" w:cs="Times New Roman"/>
          <w:szCs w:val="21"/>
        </w:rPr>
        <w:t>中随机放入</w:t>
      </w:r>
      <w:r w:rsidRPr="00F82F4D">
        <w:rPr>
          <w:rFonts w:ascii="Times New Roman" w:hAnsi="Times New Roman" w:cs="Times New Roman"/>
          <w:szCs w:val="21"/>
        </w:rPr>
        <w:t>5</w:t>
      </w:r>
      <w:r w:rsidRPr="00F82F4D">
        <w:rPr>
          <w:rFonts w:ascii="Times New Roman" w:hAnsi="Times New Roman" w:cs="Times New Roman"/>
          <w:szCs w:val="21"/>
        </w:rPr>
        <w:t>个优化过后的东曲</w:t>
      </w:r>
      <w:r w:rsidRPr="00F82F4D">
        <w:rPr>
          <w:rFonts w:ascii="Times New Roman" w:hAnsi="Times New Roman" w:cs="Times New Roman"/>
          <w:szCs w:val="21"/>
        </w:rPr>
        <w:t>2</w:t>
      </w:r>
      <w:r w:rsidRPr="00F82F4D">
        <w:rPr>
          <w:rFonts w:ascii="Times New Roman" w:hAnsi="Times New Roman" w:cs="Times New Roman"/>
          <w:szCs w:val="21"/>
        </w:rPr>
        <w:t>号煤大分子结构模型，对此体系进行能量最低化模拟，模拟热解</w:t>
      </w:r>
      <w:r>
        <w:rPr>
          <w:rFonts w:ascii="Times New Roman" w:hAnsi="Times New Roman" w:cs="Times New Roman" w:hint="eastAsia"/>
          <w:szCs w:val="21"/>
        </w:rPr>
        <w:t>分两大步骤，第一步骤对系统进行温度为</w:t>
      </w:r>
      <w:r>
        <w:rPr>
          <w:rFonts w:ascii="Times New Roman" w:hAnsi="Times New Roman" w:cs="Times New Roman" w:hint="eastAsia"/>
          <w:szCs w:val="21"/>
        </w:rPr>
        <w:t>300K</w:t>
      </w:r>
      <w:r>
        <w:rPr>
          <w:rFonts w:ascii="Times New Roman" w:hAnsi="Times New Roman" w:cs="Times New Roman" w:hint="eastAsia"/>
          <w:szCs w:val="21"/>
        </w:rPr>
        <w:t>的保温操作，</w:t>
      </w:r>
      <w:r w:rsidRPr="00F82F4D">
        <w:rPr>
          <w:rFonts w:ascii="Times New Roman" w:hAnsi="Times New Roman" w:cs="Times New Roman"/>
          <w:szCs w:val="21"/>
        </w:rPr>
        <w:t>在常压下模拟</w:t>
      </w:r>
      <w:r>
        <w:rPr>
          <w:rFonts w:ascii="Times New Roman" w:hAnsi="Times New Roman" w:cs="Times New Roman" w:hint="eastAsia"/>
          <w:szCs w:val="21"/>
        </w:rPr>
        <w:t>反应时间为</w:t>
      </w:r>
      <w:r>
        <w:rPr>
          <w:rFonts w:ascii="Times New Roman" w:hAnsi="Times New Roman" w:cs="Times New Roman" w:hint="eastAsia"/>
          <w:szCs w:val="21"/>
        </w:rPr>
        <w:t>10ps</w:t>
      </w:r>
      <w:r w:rsidRPr="00F82F4D">
        <w:rPr>
          <w:rFonts w:ascii="Times New Roman" w:hAnsi="Times New Roman" w:cs="Times New Roman"/>
          <w:szCs w:val="21"/>
        </w:rPr>
        <w:t>，时间步长为</w:t>
      </w:r>
      <w:r>
        <w:rPr>
          <w:rFonts w:ascii="Times New Roman" w:hAnsi="Times New Roman" w:cs="Times New Roman"/>
          <w:szCs w:val="21"/>
        </w:rPr>
        <w:t>0.</w:t>
      </w:r>
      <w:r>
        <w:rPr>
          <w:rFonts w:ascii="Times New Roman" w:hAnsi="Times New Roman" w:cs="Times New Roman" w:hint="eastAsia"/>
          <w:szCs w:val="21"/>
        </w:rPr>
        <w:t>1</w:t>
      </w:r>
      <w:r w:rsidRPr="00F82F4D">
        <w:rPr>
          <w:rFonts w:ascii="Times New Roman" w:hAnsi="Times New Roman" w:cs="Times New Roman"/>
          <w:szCs w:val="21"/>
        </w:rPr>
        <w:t>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Pr>
          <w:rFonts w:ascii="Times New Roman" w:hAnsi="Times New Roman" w:cs="Times New Roman" w:hint="eastAsia"/>
          <w:szCs w:val="21"/>
        </w:rPr>
        <w:t>；第一步骤</w:t>
      </w:r>
      <w:r w:rsidRPr="00F82F4D">
        <w:rPr>
          <w:rFonts w:ascii="Times New Roman" w:hAnsi="Times New Roman" w:cs="Times New Roman"/>
          <w:szCs w:val="21"/>
        </w:rPr>
        <w:t>设置</w:t>
      </w:r>
      <w:r>
        <w:rPr>
          <w:rFonts w:ascii="Times New Roman" w:hAnsi="Times New Roman" w:cs="Times New Roman"/>
          <w:szCs w:val="21"/>
        </w:rPr>
        <w:t>在常压下模拟升温速率</w:t>
      </w:r>
      <w:r>
        <w:rPr>
          <w:rFonts w:ascii="Times New Roman" w:hAnsi="Times New Roman" w:cs="Times New Roman" w:hint="eastAsia"/>
          <w:szCs w:val="21"/>
        </w:rPr>
        <w:t>分别为</w:t>
      </w:r>
      <w:r>
        <w:rPr>
          <w:rFonts w:ascii="Times New Roman" w:hAnsi="Times New Roman" w:cs="Times New Roman" w:hint="eastAsia"/>
          <w:szCs w:val="21"/>
        </w:rPr>
        <w:t>5K/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Pr>
          <w:rFonts w:ascii="Times New Roman" w:hAnsi="Times New Roman" w:cs="Times New Roman" w:hint="eastAsia"/>
          <w:szCs w:val="21"/>
        </w:rPr>
        <w:t>500K/</w:t>
      </w:r>
      <w:proofErr w:type="spellStart"/>
      <w:r>
        <w:rPr>
          <w:rFonts w:ascii="Times New Roman" w:hAnsi="Times New Roman" w:cs="Times New Roman" w:hint="eastAsia"/>
          <w:szCs w:val="21"/>
        </w:rPr>
        <w:t>ps</w:t>
      </w:r>
      <w:proofErr w:type="spellEnd"/>
      <w:r>
        <w:rPr>
          <w:rFonts w:ascii="Times New Roman" w:hAnsi="Times New Roman" w:cs="Times New Roman" w:hint="eastAsia"/>
          <w:szCs w:val="21"/>
        </w:rPr>
        <w:t>，</w:t>
      </w:r>
      <w:r w:rsidRPr="00F82F4D">
        <w:rPr>
          <w:rFonts w:ascii="Times New Roman" w:hAnsi="Times New Roman" w:cs="Times New Roman"/>
          <w:szCs w:val="21"/>
        </w:rPr>
        <w:t>模拟步数为</w:t>
      </w:r>
      <w:r>
        <w:rPr>
          <w:rFonts w:ascii="Times New Roman" w:hAnsi="Times New Roman" w:cs="Times New Roman" w:hint="eastAsia"/>
          <w:szCs w:val="21"/>
        </w:rPr>
        <w:t>10</w:t>
      </w:r>
      <w:r w:rsidRPr="00F82F4D">
        <w:rPr>
          <w:rFonts w:ascii="Times New Roman" w:hAnsi="Times New Roman" w:cs="Times New Roman"/>
          <w:szCs w:val="21"/>
        </w:rPr>
        <w:t>00000steps</w:t>
      </w:r>
      <w:r>
        <w:rPr>
          <w:rFonts w:ascii="Times New Roman" w:hAnsi="Times New Roman" w:cs="Times New Roman" w:hint="eastAsia"/>
          <w:szCs w:val="21"/>
        </w:rPr>
        <w:t>以保证各个升温速率下的系统的充分反应时间为</w:t>
      </w:r>
      <w:r>
        <w:rPr>
          <w:rFonts w:ascii="Times New Roman" w:hAnsi="Times New Roman" w:cs="Times New Roman" w:hint="eastAsia"/>
          <w:szCs w:val="21"/>
        </w:rPr>
        <w:t>250ps</w:t>
      </w:r>
      <w:r>
        <w:rPr>
          <w:rFonts w:ascii="Times New Roman" w:hAnsi="Times New Roman" w:cs="Times New Roman" w:hint="eastAsia"/>
          <w:szCs w:val="21"/>
        </w:rPr>
        <w:t>，系统</w:t>
      </w:r>
      <w:r w:rsidRPr="00F82F4D">
        <w:rPr>
          <w:rFonts w:ascii="Times New Roman" w:hAnsi="Times New Roman" w:cs="Times New Roman"/>
          <w:szCs w:val="21"/>
        </w:rPr>
        <w:t>从</w:t>
      </w:r>
      <w:r>
        <w:rPr>
          <w:rFonts w:ascii="Times New Roman" w:hAnsi="Times New Roman" w:cs="Times New Roman" w:hint="eastAsia"/>
          <w:szCs w:val="21"/>
        </w:rPr>
        <w:t>1400K</w:t>
      </w:r>
      <w:r>
        <w:rPr>
          <w:rFonts w:ascii="Times New Roman" w:hAnsi="Times New Roman" w:cs="Times New Roman" w:hint="eastAsia"/>
          <w:szCs w:val="21"/>
        </w:rPr>
        <w:t>升温至</w:t>
      </w:r>
      <w:r w:rsidRPr="00F82F4D">
        <w:rPr>
          <w:rFonts w:ascii="Times New Roman" w:hAnsi="Times New Roman" w:cs="Times New Roman"/>
          <w:szCs w:val="21"/>
        </w:rPr>
        <w:t>3000K</w:t>
      </w:r>
      <w:r w:rsidRPr="00F82F4D">
        <w:rPr>
          <w:rFonts w:ascii="Times New Roman" w:hAnsi="Times New Roman" w:cs="Times New Roman"/>
          <w:szCs w:val="21"/>
        </w:rPr>
        <w:t>，时间步长为</w:t>
      </w:r>
      <w:r w:rsidRPr="00F82F4D">
        <w:rPr>
          <w:rFonts w:ascii="Times New Roman" w:hAnsi="Times New Roman" w:cs="Times New Roman"/>
          <w:szCs w:val="21"/>
        </w:rPr>
        <w:t>0.25fs</w:t>
      </w:r>
      <w:r w:rsidRPr="00F82F4D">
        <w:rPr>
          <w:rFonts w:ascii="Times New Roman" w:hAnsi="Times New Roman" w:cs="Times New Roman"/>
          <w:szCs w:val="21"/>
        </w:rPr>
        <w:t>，反应力场为</w:t>
      </w:r>
      <w:proofErr w:type="spellStart"/>
      <w:r w:rsidRPr="00F82F4D">
        <w:rPr>
          <w:rFonts w:ascii="Times New Roman" w:hAnsi="Times New Roman" w:cs="Times New Roman"/>
          <w:szCs w:val="21"/>
        </w:rPr>
        <w:t>HE.ff</w:t>
      </w:r>
      <w:proofErr w:type="spellEnd"/>
      <w:r w:rsidRPr="00F82F4D">
        <w:rPr>
          <w:rFonts w:ascii="Times New Roman" w:hAnsi="Times New Roman" w:cs="Times New Roman"/>
          <w:szCs w:val="21"/>
        </w:rPr>
        <w:t>。</w:t>
      </w:r>
    </w:p>
    <w:p w:rsidR="00C50798" w:rsidRDefault="00C50798" w:rsidP="00C50798">
      <w:pPr>
        <w:spacing w:line="312" w:lineRule="exact"/>
        <w:rPr>
          <w:rFonts w:ascii="Times New Roman" w:hAnsi="Times New Roman" w:cs="Times New Roman"/>
          <w:szCs w:val="21"/>
        </w:rPr>
      </w:pPr>
    </w:p>
    <w:p w:rsidR="00C50798" w:rsidRDefault="00C50798" w:rsidP="00C50798">
      <w:pPr>
        <w:spacing w:line="312" w:lineRule="exact"/>
        <w:rPr>
          <w:rFonts w:ascii="Times New Roman" w:hAnsi="Times New Roman" w:cs="Times New Roman"/>
          <w:b/>
          <w:color w:val="FF0000"/>
          <w:szCs w:val="21"/>
        </w:rPr>
      </w:pPr>
      <w:r>
        <w:rPr>
          <w:rFonts w:ascii="Times New Roman" w:hAnsi="Times New Roman" w:cs="Times New Roman"/>
          <w:szCs w:val="21"/>
        </w:rPr>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500K/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rPr>
          <w:rFonts w:ascii="Times New Roman" w:hAnsi="Times New Roman" w:cs="Times New Roman"/>
          <w:b/>
          <w:bCs/>
          <w:szCs w:val="21"/>
        </w:rPr>
      </w:pPr>
    </w:p>
    <w:p w:rsidR="00C50798" w:rsidRDefault="00C50798" w:rsidP="00C50798">
      <w:pPr>
        <w:spacing w:line="312" w:lineRule="exact"/>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58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732"/>
        <w:gridCol w:w="1523"/>
        <w:gridCol w:w="1521"/>
        <w:gridCol w:w="1518"/>
      </w:tblGrid>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10"/>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-100111.35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-139546.80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40563.22</w:t>
            </w:r>
          </w:p>
        </w:tc>
      </w:tr>
    </w:tbl>
    <w:p w:rsidR="00C50798" w:rsidRPr="002B5B88" w:rsidRDefault="00C50798" w:rsidP="00C50798">
      <w:pPr>
        <w:spacing w:line="312" w:lineRule="exact"/>
        <w:rPr>
          <w:rFonts w:ascii="Times New Roman" w:hAnsi="Times New Roman" w:cs="Times New Roman"/>
          <w:szCs w:val="21"/>
        </w:rPr>
      </w:pPr>
    </w:p>
    <w:p w:rsidR="00C50798" w:rsidRDefault="00FC70FE" w:rsidP="00C50798">
      <w:r>
        <w:object w:dxaOrig="5617" w:dyaOrig="4150">
          <v:shape id="_x0000_i1035" type="#_x0000_t75" style="width:281pt;height:207.4pt" o:ole="">
            <v:imagedata r:id="rId27" o:title=""/>
          </v:shape>
          <o:OLEObject Type="Embed" ProgID="Origin50.Graph" ShapeID="_x0000_i1035" DrawAspect="Content" ObjectID="_1612874453" r:id="rId28"/>
        </w:object>
      </w:r>
    </w:p>
    <w:p w:rsidR="00B269CC" w:rsidRPr="0017622B" w:rsidRDefault="00B269CC" w:rsidP="00C50798">
      <w:r>
        <w:object w:dxaOrig="5842" w:dyaOrig="4195">
          <v:shape id="_x0000_i1036" type="#_x0000_t75" style="width:292.3pt;height:209.55pt" o:ole="">
            <v:imagedata r:id="rId29" o:title=""/>
          </v:shape>
          <o:OLEObject Type="Embed" ProgID="Origin50.Graph" ShapeID="_x0000_i1036" DrawAspect="Content" ObjectID="_1612874454" r:id="rId30"/>
        </w:object>
      </w:r>
    </w:p>
    <w:p w:rsidR="00C50798" w:rsidRDefault="00C50798" w:rsidP="00C50798">
      <w:pPr>
        <w:rPr>
          <w:rFonts w:ascii="Times New Roman" w:hAnsi="Times New Roman" w:cs="Times New Roman"/>
          <w:szCs w:val="21"/>
        </w:rPr>
      </w:pPr>
    </w:p>
    <w:p w:rsidR="00C50798" w:rsidRDefault="00C50798" w:rsidP="00C50798">
      <w:pPr>
        <w:widowControl/>
        <w:jc w:val="left"/>
        <w:rPr>
          <w:rFonts w:ascii="Times New Roman" w:hAnsi="Times New Roman" w:cs="Times New Roman"/>
          <w:szCs w:val="21"/>
        </w:rPr>
      </w:pPr>
      <w:r>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000A57C2">
        <w:rPr>
          <w:rFonts w:ascii="Times New Roman" w:hAnsi="Times New Roman" w:cs="Times New Roman" w:hint="eastAsia"/>
          <w:b/>
          <w:color w:val="FF0000"/>
          <w:szCs w:val="21"/>
        </w:rPr>
        <w:t>50</w:t>
      </w:r>
      <w:r w:rsidRPr="001267F1">
        <w:rPr>
          <w:rFonts w:ascii="Times New Roman" w:hAnsi="Times New Roman" w:cs="Times New Roman" w:hint="eastAsia"/>
          <w:b/>
          <w:color w:val="FF0000"/>
          <w:szCs w:val="21"/>
        </w:rPr>
        <w:t>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rPr>
          <w:rFonts w:ascii="Times New Roman" w:hAnsi="Times New Roman" w:cs="Times New Roman"/>
          <w:b/>
          <w:color w:val="FF0000"/>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(50k/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216"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1592"/>
        <w:gridCol w:w="1400"/>
        <w:gridCol w:w="1398"/>
        <w:gridCol w:w="1396"/>
      </w:tblGrid>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639"/>
          <w:jc w:val="center"/>
        </w:trPr>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r>
              <w:rPr>
                <w:rFonts w:ascii="Times New Roman" w:hAnsi="Times New Roman" w:cs="Times New Roman"/>
                <w:szCs w:val="21"/>
              </w:rPr>
              <w:t>01</w:t>
            </w:r>
            <w:r>
              <w:rPr>
                <w:rFonts w:ascii="Times New Roman" w:hAnsi="Times New Roman" w:cs="Times New Roman" w:hint="eastAsia"/>
                <w:szCs w:val="21"/>
              </w:rPr>
              <w:t>4</w:t>
            </w:r>
            <w:r>
              <w:rPr>
                <w:rFonts w:ascii="Times New Roman" w:hAnsi="Times New Roman" w:cs="Times New Roman"/>
                <w:szCs w:val="21"/>
              </w:rPr>
              <w:t>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5</w:t>
            </w:r>
            <w:r>
              <w:rPr>
                <w:rFonts w:ascii="Times New Roman" w:hAnsi="Times New Roman" w:cs="Times New Roman"/>
                <w:szCs w:val="21"/>
              </w:rPr>
              <w:t>9</w:t>
            </w:r>
            <w:r>
              <w:rPr>
                <w:rFonts w:ascii="Times New Roman" w:hAnsi="Times New Roman" w:cs="Times New Roman" w:hint="eastAsia"/>
                <w:szCs w:val="21"/>
              </w:rPr>
              <w:t>3</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600.9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hint="eastAsia"/>
                <w:szCs w:val="21"/>
              </w:rPr>
              <w:t>27</w:t>
            </w:r>
            <w:r>
              <w:rPr>
                <w:rFonts w:ascii="Times New Roman" w:hAnsi="Times New Roman" w:cs="Times New Roman"/>
                <w:szCs w:val="21"/>
              </w:rPr>
              <w:t>63.22</w:t>
            </w:r>
          </w:p>
        </w:tc>
      </w:tr>
    </w:tbl>
    <w:p w:rsidR="000A57C2" w:rsidRDefault="000A57C2" w:rsidP="00C50798">
      <w:pPr>
        <w:widowControl/>
        <w:jc w:val="left"/>
        <w:rPr>
          <w:rFonts w:ascii="Times New Roman" w:hAnsi="Times New Roman" w:cs="Times New Roman"/>
          <w:szCs w:val="21"/>
        </w:rPr>
      </w:pPr>
    </w:p>
    <w:p w:rsidR="000A57C2" w:rsidRDefault="000A57C2" w:rsidP="00C50798">
      <w:pPr>
        <w:widowControl/>
        <w:jc w:val="left"/>
        <w:rPr>
          <w:rFonts w:ascii="Times New Roman" w:hAnsi="Times New Roman" w:cs="Times New Roman"/>
          <w:szCs w:val="21"/>
        </w:rPr>
      </w:pPr>
    </w:p>
    <w:p w:rsidR="000A57C2" w:rsidRDefault="00F01A6E" w:rsidP="00C50798">
      <w:pPr>
        <w:widowControl/>
        <w:jc w:val="left"/>
        <w:rPr>
          <w:rFonts w:ascii="Times New Roman" w:hAnsi="Times New Roman" w:cs="Times New Roman"/>
          <w:szCs w:val="21"/>
        </w:rPr>
      </w:pPr>
      <w:r>
        <w:object w:dxaOrig="5599" w:dyaOrig="4207">
          <v:shape id="_x0000_i1037" type="#_x0000_t75" style="width:279.95pt;height:210.1pt" o:ole="">
            <v:imagedata r:id="rId31" o:title=""/>
          </v:shape>
          <o:OLEObject Type="Embed" ProgID="Origin50.Graph" ShapeID="_x0000_i1037" DrawAspect="Content" ObjectID="_1612874455" r:id="rId32"/>
        </w:object>
      </w:r>
    </w:p>
    <w:p w:rsidR="00C50798" w:rsidRDefault="00F01A6E" w:rsidP="00C50798">
      <w:pPr>
        <w:widowControl/>
        <w:jc w:val="left"/>
        <w:rPr>
          <w:rFonts w:ascii="Times New Roman" w:hAnsi="Times New Roman" w:cs="Times New Roman"/>
          <w:szCs w:val="21"/>
        </w:rPr>
      </w:pPr>
      <w:r>
        <w:object w:dxaOrig="5776" w:dyaOrig="4195">
          <v:shape id="_x0000_i1038" type="#_x0000_t75" style="width:366.45pt;height:265.95pt" o:ole="">
            <v:imagedata r:id="rId33" o:title=""/>
          </v:shape>
          <o:OLEObject Type="Embed" ProgID="Origin50.Graph" ShapeID="_x0000_i1038" DrawAspect="Content" ObjectID="_1612874456" r:id="rId34"/>
        </w:object>
      </w:r>
      <w:r w:rsidR="00C50798">
        <w:rPr>
          <w:rFonts w:ascii="Times New Roman" w:hAnsi="Times New Roman" w:cs="Times New Roman"/>
          <w:szCs w:val="21"/>
        </w:rPr>
        <w:br w:type="page"/>
      </w:r>
    </w:p>
    <w:p w:rsidR="00C50798" w:rsidRDefault="00C50798" w:rsidP="00C50798">
      <w:pPr>
        <w:rPr>
          <w:rFonts w:ascii="Times New Roman" w:hAnsi="Times New Roman" w:cs="Times New Roman"/>
          <w:b/>
          <w:color w:val="FF0000"/>
          <w:szCs w:val="21"/>
        </w:rPr>
      </w:pPr>
      <w:r>
        <w:rPr>
          <w:rFonts w:ascii="Times New Roman" w:hAnsi="Times New Roman" w:cs="Times New Roman"/>
          <w:szCs w:val="21"/>
        </w:rPr>
        <w:lastRenderedPageBreak/>
        <w:t>升温速率</w:t>
      </w:r>
      <w:r>
        <w:rPr>
          <w:rFonts w:ascii="Times New Roman" w:hAnsi="Times New Roman" w:cs="Times New Roman" w:hint="eastAsia"/>
          <w:szCs w:val="21"/>
        </w:rPr>
        <w:t>为</w:t>
      </w:r>
      <w:r w:rsidRPr="001267F1">
        <w:rPr>
          <w:rFonts w:ascii="Times New Roman" w:hAnsi="Times New Roman" w:cs="Times New Roman" w:hint="eastAsia"/>
          <w:b/>
          <w:color w:val="FF0000"/>
          <w:szCs w:val="21"/>
        </w:rPr>
        <w:t>5K/</w:t>
      </w:r>
      <w:proofErr w:type="spellStart"/>
      <w:r w:rsidRPr="001267F1">
        <w:rPr>
          <w:rFonts w:ascii="Times New Roman" w:hAnsi="Times New Roman" w:cs="Times New Roman" w:hint="eastAsia"/>
          <w:b/>
          <w:color w:val="FF0000"/>
          <w:szCs w:val="21"/>
        </w:rPr>
        <w:t>ps</w:t>
      </w:r>
      <w:proofErr w:type="spellEnd"/>
    </w:p>
    <w:p w:rsidR="00C50798" w:rsidRDefault="00C50798" w:rsidP="00C50798">
      <w:pPr>
        <w:spacing w:line="312" w:lineRule="exact"/>
        <w:jc w:val="center"/>
        <w:rPr>
          <w:rFonts w:ascii="Times New Roman" w:hAnsi="Times New Roman" w:cs="Times New Roman"/>
          <w:b/>
          <w:bCs/>
          <w:szCs w:val="21"/>
        </w:rPr>
      </w:pPr>
    </w:p>
    <w:p w:rsidR="00C50798" w:rsidRPr="002B5B88" w:rsidRDefault="00C50798" w:rsidP="00C50798">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动力学</w:t>
      </w:r>
      <w:r>
        <w:rPr>
          <w:rFonts w:ascii="Times New Roman" w:hAnsi="Times New Roman" w:cs="Times New Roman" w:hint="eastAsia"/>
          <w:b/>
          <w:bCs/>
          <w:szCs w:val="21"/>
        </w:rPr>
        <w:t>热解</w:t>
      </w:r>
      <w:r w:rsidRPr="002B5B88">
        <w:rPr>
          <w:rFonts w:ascii="Times New Roman" w:hAnsi="Times New Roman" w:cs="Times New Roman" w:hint="eastAsia"/>
          <w:b/>
          <w:bCs/>
          <w:szCs w:val="21"/>
        </w:rPr>
        <w:t>模拟前后的能量</w:t>
      </w:r>
      <w:r w:rsidRPr="002B5B88">
        <w:rPr>
          <w:rFonts w:ascii="Times New Roman" w:hAnsi="Times New Roman" w:cs="Times New Roman"/>
          <w:b/>
          <w:bCs/>
          <w:szCs w:val="21"/>
        </w:rPr>
        <w:t>(kcal /</w:t>
      </w:r>
      <w:proofErr w:type="spellStart"/>
      <w:r w:rsidRPr="002B5B88">
        <w:rPr>
          <w:rFonts w:ascii="Times New Roman" w:hAnsi="Times New Roman" w:cs="Times New Roman"/>
          <w:b/>
          <w:bCs/>
          <w:szCs w:val="21"/>
        </w:rPr>
        <w:t>mol</w:t>
      </w:r>
      <w:proofErr w:type="spellEnd"/>
      <w:r w:rsidRPr="002B5B88">
        <w:rPr>
          <w:rFonts w:ascii="Times New Roman" w:hAnsi="Times New Roman" w:cs="Times New Roman"/>
          <w:b/>
          <w:bCs/>
          <w:szCs w:val="21"/>
        </w:rPr>
        <w:t>)</w:t>
      </w:r>
      <w:r w:rsidRPr="002B5B88">
        <w:rPr>
          <w:rFonts w:ascii="Times New Roman" w:hAnsi="Times New Roman" w:cs="Times New Roman" w:hint="eastAsia"/>
          <w:b/>
          <w:bCs/>
          <w:szCs w:val="21"/>
        </w:rPr>
        <w:t>对比</w:t>
      </w:r>
      <w:r>
        <w:rPr>
          <w:rFonts w:ascii="Times New Roman" w:hAnsi="Times New Roman" w:cs="Times New Roman" w:hint="eastAsia"/>
          <w:b/>
          <w:bCs/>
          <w:szCs w:val="21"/>
        </w:rPr>
        <w:t>(5k/</w:t>
      </w:r>
      <w:proofErr w:type="spellStart"/>
      <w:r>
        <w:rPr>
          <w:rFonts w:ascii="Times New Roman" w:hAnsi="Times New Roman" w:cs="Times New Roman" w:hint="eastAsia"/>
          <w:b/>
          <w:bCs/>
          <w:szCs w:val="21"/>
        </w:rPr>
        <w:t>ps</w:t>
      </w:r>
      <w:proofErr w:type="spellEnd"/>
      <w:r>
        <w:rPr>
          <w:rFonts w:ascii="Times New Roman" w:hAnsi="Times New Roman" w:cs="Times New Roman" w:hint="eastAsia"/>
          <w:b/>
          <w:bCs/>
          <w:szCs w:val="21"/>
        </w:rPr>
        <w:t>)</w:t>
      </w:r>
    </w:p>
    <w:tbl>
      <w:tblPr>
        <w:tblStyle w:val="a6"/>
        <w:tblW w:w="4145"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1566"/>
        <w:gridCol w:w="1376"/>
        <w:gridCol w:w="1375"/>
        <w:gridCol w:w="1372"/>
      </w:tblGrid>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hint="eastAsia"/>
                <w:b/>
                <w:bCs/>
                <w:szCs w:val="21"/>
              </w:rPr>
              <w:t>模拟状态</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potential</w:t>
            </w:r>
            <w:proofErr w:type="spellEnd"/>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Pr>
                <w:rFonts w:ascii="Times New Roman" w:hAnsi="Times New Roman" w:cs="Times New Roman" w:hint="eastAsia"/>
                <w:b/>
                <w:bCs/>
                <w:szCs w:val="21"/>
                <w:vertAlign w:val="subscript"/>
              </w:rPr>
              <w:t>bond</w:t>
            </w:r>
            <w:proofErr w:type="spellEnd"/>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tors</w:t>
            </w:r>
            <w:proofErr w:type="spellEnd"/>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proofErr w:type="spellStart"/>
            <w:r w:rsidRPr="002B5B88">
              <w:rPr>
                <w:rFonts w:ascii="Times New Roman" w:hAnsi="Times New Roman" w:cs="Times New Roman"/>
                <w:b/>
                <w:bCs/>
                <w:szCs w:val="21"/>
              </w:rPr>
              <w:t>E</w:t>
            </w:r>
            <w:r w:rsidRPr="002B5B88">
              <w:rPr>
                <w:rFonts w:ascii="Times New Roman" w:hAnsi="Times New Roman" w:cs="Times New Roman"/>
                <w:b/>
                <w:bCs/>
                <w:szCs w:val="21"/>
                <w:vertAlign w:val="subscript"/>
              </w:rPr>
              <w:t>vdw</w:t>
            </w:r>
            <w:proofErr w:type="spellEnd"/>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Start</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-214377.86</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-295965.09</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2541.2</w:t>
            </w:r>
            <w:r>
              <w:rPr>
                <w:rFonts w:ascii="Times New Roman" w:hAnsi="Times New Roman" w:cs="Times New Roman" w:hint="eastAsia"/>
                <w:szCs w:val="21"/>
              </w:rPr>
              <w:t>9</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80804.9</w:t>
            </w:r>
            <w:r>
              <w:rPr>
                <w:rFonts w:ascii="Times New Roman" w:hAnsi="Times New Roman" w:cs="Times New Roman" w:hint="eastAsia"/>
                <w:szCs w:val="21"/>
              </w:rPr>
              <w:t>9</w:t>
            </w:r>
          </w:p>
        </w:tc>
      </w:tr>
      <w:tr w:rsidR="00C50798" w:rsidRPr="002B5B88" w:rsidTr="0046548B">
        <w:trPr>
          <w:trHeight w:val="708"/>
          <w:jc w:val="center"/>
        </w:trPr>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sidRPr="002B5B88">
              <w:rPr>
                <w:rFonts w:ascii="Times New Roman" w:hAnsi="Times New Roman" w:cs="Times New Roman"/>
                <w:b/>
                <w:bCs/>
                <w:szCs w:val="21"/>
              </w:rPr>
              <w:t>End</w:t>
            </w:r>
          </w:p>
        </w:tc>
        <w:tc>
          <w:tcPr>
            <w:tcW w:w="1108"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3</w:t>
            </w:r>
            <w:r>
              <w:rPr>
                <w:rFonts w:ascii="Times New Roman" w:hAnsi="Times New Roman" w:cs="Times New Roman"/>
                <w:szCs w:val="21"/>
              </w:rPr>
              <w:t>0111.35</w:t>
            </w:r>
          </w:p>
        </w:tc>
        <w:tc>
          <w:tcPr>
            <w:tcW w:w="974"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4</w:t>
            </w:r>
            <w:r>
              <w:rPr>
                <w:rFonts w:ascii="Times New Roman" w:hAnsi="Times New Roman" w:cs="Times New Roman"/>
                <w:szCs w:val="21"/>
              </w:rPr>
              <w:t>9</w:t>
            </w:r>
            <w:r>
              <w:rPr>
                <w:rFonts w:ascii="Times New Roman" w:hAnsi="Times New Roman" w:cs="Times New Roman" w:hint="eastAsia"/>
                <w:szCs w:val="21"/>
              </w:rPr>
              <w:t>7</w:t>
            </w:r>
            <w:r>
              <w:rPr>
                <w:rFonts w:ascii="Times New Roman" w:hAnsi="Times New Roman" w:cs="Times New Roman"/>
                <w:szCs w:val="21"/>
              </w:rPr>
              <w:t>46.80</w:t>
            </w:r>
          </w:p>
        </w:tc>
        <w:tc>
          <w:tcPr>
            <w:tcW w:w="973"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hint="eastAsia"/>
                <w:szCs w:val="21"/>
              </w:rPr>
              <w:t>6</w:t>
            </w:r>
            <w:r>
              <w:rPr>
                <w:rFonts w:ascii="Times New Roman" w:hAnsi="Times New Roman" w:cs="Times New Roman"/>
                <w:szCs w:val="21"/>
              </w:rPr>
              <w:t>0.9</w:t>
            </w:r>
            <w:r>
              <w:rPr>
                <w:rFonts w:ascii="Times New Roman" w:hAnsi="Times New Roman" w:cs="Times New Roman" w:hint="eastAsia"/>
                <w:szCs w:val="21"/>
              </w:rPr>
              <w:t>5</w:t>
            </w:r>
          </w:p>
        </w:tc>
        <w:tc>
          <w:tcPr>
            <w:tcW w:w="971" w:type="pct"/>
            <w:vAlign w:val="center"/>
            <w:hideMark/>
          </w:tcPr>
          <w:p w:rsidR="00C50798" w:rsidRPr="002B5B88" w:rsidRDefault="00C50798" w:rsidP="0046548B">
            <w:pPr>
              <w:spacing w:line="312" w:lineRule="exact"/>
              <w:jc w:val="center"/>
              <w:rPr>
                <w:rFonts w:ascii="Times New Roman" w:hAnsi="Times New Roman" w:cs="Times New Roman"/>
                <w:szCs w:val="21"/>
              </w:rPr>
            </w:pPr>
            <w:r>
              <w:rPr>
                <w:rFonts w:ascii="Times New Roman" w:hAnsi="Times New Roman" w:cs="Times New Roman"/>
                <w:szCs w:val="21"/>
              </w:rPr>
              <w:t>7736.23</w:t>
            </w:r>
          </w:p>
        </w:tc>
      </w:tr>
    </w:tbl>
    <w:p w:rsidR="00C50798" w:rsidRDefault="00C50798" w:rsidP="00C50798"/>
    <w:bookmarkStart w:id="8" w:name="_Toc715763"/>
    <w:p w:rsidR="000A57C2" w:rsidRDefault="00F01A6E" w:rsidP="000A57C2">
      <w:r>
        <w:object w:dxaOrig="5792" w:dyaOrig="4173">
          <v:shape id="_x0000_i1039" type="#_x0000_t75" style="width:290.15pt;height:208.5pt" o:ole="">
            <v:imagedata r:id="rId35" o:title=""/>
          </v:shape>
          <o:OLEObject Type="Embed" ProgID="Origin50.Graph" ShapeID="_x0000_i1039" DrawAspect="Content" ObjectID="_1612874457" r:id="rId36"/>
        </w:object>
      </w:r>
    </w:p>
    <w:p w:rsidR="000A57C2" w:rsidRDefault="000A57C2" w:rsidP="000A57C2"/>
    <w:p w:rsidR="000A57C2" w:rsidRDefault="00F01A6E" w:rsidP="000A57C2">
      <w:r>
        <w:object w:dxaOrig="5846" w:dyaOrig="4120">
          <v:shape id="_x0000_i1040" type="#_x0000_t75" style="width:292.3pt;height:205.8pt" o:ole="">
            <v:imagedata r:id="rId37" o:title=""/>
          </v:shape>
          <o:OLEObject Type="Embed" ProgID="Origin50.Graph" ShapeID="_x0000_i1040" DrawAspect="Content" ObjectID="_1612874458" r:id="rId38"/>
        </w:object>
      </w:r>
    </w:p>
    <w:p w:rsidR="000A57C2" w:rsidRDefault="000A57C2" w:rsidP="008C2AB7">
      <w:pPr>
        <w:spacing w:line="360" w:lineRule="auto"/>
        <w:outlineLvl w:val="2"/>
      </w:pPr>
    </w:p>
    <w:p w:rsidR="008C2AB7" w:rsidRDefault="008C2AB7" w:rsidP="008C2AB7">
      <w:pPr>
        <w:spacing w:line="360" w:lineRule="auto"/>
        <w:outlineLvl w:val="2"/>
      </w:pPr>
      <w:r>
        <w:rPr>
          <w:rFonts w:hint="eastAsia"/>
        </w:rPr>
        <w:t xml:space="preserve">5.3.2 </w:t>
      </w:r>
      <w:r>
        <w:rPr>
          <w:rFonts w:hint="eastAsia"/>
        </w:rPr>
        <w:t>主要气态产物的生产</w:t>
      </w:r>
      <w:bookmarkEnd w:id="8"/>
    </w:p>
    <w:p w:rsidR="008C2AB7" w:rsidRDefault="008C2AB7" w:rsidP="008C2AB7">
      <w:pPr>
        <w:spacing w:line="360" w:lineRule="auto"/>
        <w:outlineLvl w:val="2"/>
      </w:pPr>
    </w:p>
    <w:p w:rsidR="008C2AB7" w:rsidRDefault="008C2AB7" w:rsidP="008C2AB7">
      <w:pPr>
        <w:spacing w:line="360" w:lineRule="auto"/>
        <w:outlineLvl w:val="2"/>
      </w:pPr>
      <w:r>
        <w:rPr>
          <w:rFonts w:hint="eastAsia"/>
        </w:rPr>
        <w:lastRenderedPageBreak/>
        <w:t>煤热解被认为是自由基驱动的反应过程？在非常快速的热解反应过程中，会有大量的自由基、中间产物和化学反应出现和发生。实验手段观測得到的只是多种反应的综合表象，难以区分中间过波产物、难以获得中间产物的演化趋势、难以探索煤热解的反应机理和速率。基于商性能计算的</w:t>
      </w:r>
      <w:proofErr w:type="spellStart"/>
      <w:r w:rsidRPr="00F82F4D">
        <w:rPr>
          <w:rFonts w:ascii="Times New Roman" w:hAnsi="Times New Roman" w:cs="Times New Roman"/>
          <w:szCs w:val="21"/>
        </w:rPr>
        <w:t>ReaxFF</w:t>
      </w:r>
      <w:proofErr w:type="spellEnd"/>
      <w:r>
        <w:rPr>
          <w:rFonts w:ascii="Times New Roman" w:hAnsi="Times New Roman" w:cs="Times New Roman" w:hint="eastAsia"/>
          <w:szCs w:val="21"/>
        </w:rPr>
        <w:t xml:space="preserve">  MD</w:t>
      </w:r>
      <w:r>
        <w:rPr>
          <w:rFonts w:hint="eastAsia"/>
        </w:rPr>
        <w:t>结合</w:t>
      </w:r>
      <w:proofErr w:type="spellStart"/>
      <w:r>
        <w:rPr>
          <w:rFonts w:hint="eastAsia"/>
        </w:rPr>
        <w:t>VARxMD</w:t>
      </w:r>
      <w:proofErr w:type="spellEnd"/>
      <w:r>
        <w:rPr>
          <w:rFonts w:hint="eastAsia"/>
        </w:rPr>
        <w:t>的新方法为从分子尺度探索煤热解的整体反应机理提供了一个新的思路。尽管如此，不论对于实验检测手段还是化学反应分子动力学模拟，探求反应机理都是一个棘手的问题。一些简单化合物的燃烧过程所涉及到物种和基元反应的数量己经相当可观。例如简单的正庚烷氧化反应过程就涉及</w:t>
      </w:r>
      <w:r>
        <w:rPr>
          <w:rFonts w:hint="eastAsia"/>
        </w:rPr>
        <w:t>550</w:t>
      </w:r>
      <w:r>
        <w:rPr>
          <w:rFonts w:hint="eastAsia"/>
        </w:rPr>
        <w:t>个化学物种和</w:t>
      </w:r>
      <w:r>
        <w:rPr>
          <w:rFonts w:hint="eastAsia"/>
        </w:rPr>
        <w:t>2450</w:t>
      </w:r>
      <w:r>
        <w:rPr>
          <w:rFonts w:hint="eastAsia"/>
        </w:rPr>
        <w:t>个基元反应，正十六烷的燃烧反应同样涉及</w:t>
      </w:r>
      <w:r>
        <w:rPr>
          <w:rFonts w:hint="eastAsia"/>
        </w:rPr>
        <w:t>2176</w:t>
      </w:r>
      <w:r>
        <w:rPr>
          <w:rFonts w:hint="eastAsia"/>
        </w:rPr>
        <w:t>个物种和</w:t>
      </w:r>
      <w:r>
        <w:rPr>
          <w:rFonts w:hint="eastAsia"/>
        </w:rPr>
        <w:t>7269</w:t>
      </w:r>
      <w:r>
        <w:rPr>
          <w:rFonts w:hint="eastAsia"/>
        </w:rPr>
        <w:t>个基元反应。我们也发现，若采用</w:t>
      </w:r>
      <w:r>
        <w:rPr>
          <w:rFonts w:hint="eastAsia"/>
        </w:rPr>
        <w:t>2.5ps</w:t>
      </w:r>
      <w:r>
        <w:rPr>
          <w:rFonts w:hint="eastAsia"/>
        </w:rPr>
        <w:t>的输出时间间隔，柳林烟煤</w:t>
      </w:r>
      <w:r>
        <w:rPr>
          <w:rFonts w:hint="eastAsia"/>
        </w:rPr>
        <w:t>28351</w:t>
      </w:r>
      <w:r>
        <w:rPr>
          <w:rFonts w:hint="eastAsia"/>
        </w:rPr>
        <w:t>原子体系在</w:t>
      </w:r>
      <w:r>
        <w:rPr>
          <w:rFonts w:hint="eastAsia"/>
        </w:rPr>
        <w:t>2000K</w:t>
      </w:r>
      <w:r>
        <w:rPr>
          <w:rFonts w:hint="eastAsia"/>
        </w:rPr>
        <w:t>进行</w:t>
      </w:r>
      <w:r>
        <w:rPr>
          <w:rFonts w:hint="eastAsia"/>
        </w:rPr>
        <w:t>250ps</w:t>
      </w:r>
      <w:r>
        <w:rPr>
          <w:rFonts w:hint="eastAsia"/>
        </w:rPr>
        <w:t>的热解过程可以发现超过</w:t>
      </w:r>
      <w:r>
        <w:rPr>
          <w:rFonts w:hint="eastAsia"/>
        </w:rPr>
        <w:t>10300</w:t>
      </w:r>
      <w:r>
        <w:rPr>
          <w:rFonts w:hint="eastAsia"/>
        </w:rPr>
        <w:t>的反应以及一万多个的物种。要将如此多的反应和物种都分辨出来，是一件几乎不可能完成的任务。因此，本论文选取了一些重点问题进行分析，以探索煤热解的初始反应机理。</w:t>
      </w:r>
    </w:p>
    <w:p w:rsidR="008C2AB7" w:rsidRDefault="008C2AB7" w:rsidP="008C2AB7">
      <w:pPr>
        <w:spacing w:line="360" w:lineRule="auto"/>
        <w:outlineLvl w:val="2"/>
      </w:pPr>
    </w:p>
    <w:p w:rsidR="008C2AB7" w:rsidRDefault="008C2AB7" w:rsidP="008C2AB7">
      <w:pPr>
        <w:spacing w:line="360" w:lineRule="auto"/>
        <w:outlineLvl w:val="2"/>
      </w:pPr>
      <w:r>
        <w:rPr>
          <w:rFonts w:hint="eastAsia"/>
        </w:rPr>
        <w:t>对于煤热解机理，被广泛接受的一个观点是在高温的条件下，煤大分子最“薄弱”的桥键受热易分解发生断裂反应，产生大量不稳定的自由基，例如</w:t>
      </w:r>
      <w:r>
        <w:rPr>
          <w:rFonts w:hint="eastAsia"/>
        </w:rPr>
        <w:t>H3C</w:t>
      </w:r>
      <w:r>
        <w:rPr>
          <w:rFonts w:hint="eastAsia"/>
        </w:rPr>
        <w:t>·和</w:t>
      </w:r>
      <w:r>
        <w:rPr>
          <w:rFonts w:hint="eastAsia"/>
        </w:rPr>
        <w:t>HO</w:t>
      </w:r>
      <w:r>
        <w:rPr>
          <w:rFonts w:hint="eastAsia"/>
        </w:rPr>
        <w:t>·自由基。这些自由基攻击煤的芳香片段或者其它的分子片段，引发自由基链反应，并伴随着大量气体的逸出和焦油的生成。大部分的</w:t>
      </w:r>
      <w:r>
        <w:rPr>
          <w:rFonts w:hint="eastAsia"/>
        </w:rPr>
        <w:t>H3C</w:t>
      </w:r>
      <w:r>
        <w:rPr>
          <w:rFonts w:hint="eastAsia"/>
        </w:rPr>
        <w:t>·是来自于甲基侧链的脱落以及</w:t>
      </w:r>
      <w:r>
        <w:rPr>
          <w:rFonts w:hint="eastAsia"/>
        </w:rPr>
        <w:t>-CH2-CH2-</w:t>
      </w:r>
      <w:r>
        <w:rPr>
          <w:rFonts w:hint="eastAsia"/>
        </w:rPr>
        <w:t>桥键的断裂，在热解初期就大量形成。</w:t>
      </w: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spacing w:line="360" w:lineRule="auto"/>
        <w:outlineLvl w:val="2"/>
      </w:pPr>
    </w:p>
    <w:p w:rsidR="008C2AB7" w:rsidRPr="003C3B52" w:rsidRDefault="008C2AB7" w:rsidP="008C2AB7">
      <w:pPr>
        <w:spacing w:line="360" w:lineRule="auto"/>
        <w:outlineLvl w:val="2"/>
      </w:pPr>
    </w:p>
    <w:p w:rsidR="008C2AB7" w:rsidRDefault="008C2AB7" w:rsidP="008C2AB7">
      <w:pPr>
        <w:widowControl/>
        <w:jc w:val="left"/>
        <w:rPr>
          <w:rFonts w:ascii="Adobe 黑体 Std R" w:eastAsia="Adobe 黑体 Std R" w:hAnsi="Adobe 黑体 Std R"/>
          <w:b/>
          <w:sz w:val="32"/>
          <w:szCs w:val="32"/>
        </w:rPr>
      </w:pPr>
      <w:r>
        <w:rPr>
          <w:rFonts w:ascii="Adobe 黑体 Std R" w:eastAsia="Adobe 黑体 Std R" w:hAnsi="Adobe 黑体 Std R"/>
          <w:b/>
          <w:sz w:val="32"/>
          <w:szCs w:val="32"/>
        </w:rPr>
        <w:br w:type="page"/>
      </w:r>
    </w:p>
    <w:p w:rsidR="00C77D21" w:rsidRPr="008C2AB7" w:rsidRDefault="00C77D21"/>
    <w:sectPr w:rsidR="00C77D21" w:rsidRPr="008C2A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15B1" w:rsidRDefault="00E215B1" w:rsidP="008C2AB7">
      <w:r>
        <w:separator/>
      </w:r>
    </w:p>
  </w:endnote>
  <w:endnote w:type="continuationSeparator" w:id="0">
    <w:p w:rsidR="00E215B1" w:rsidRDefault="00E215B1" w:rsidP="008C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dobe 黑体 Std R">
    <w:panose1 w:val="000000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15B1" w:rsidRDefault="00E215B1" w:rsidP="008C2AB7">
      <w:r>
        <w:separator/>
      </w:r>
    </w:p>
  </w:footnote>
  <w:footnote w:type="continuationSeparator" w:id="0">
    <w:p w:rsidR="00E215B1" w:rsidRDefault="00E215B1" w:rsidP="008C2A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33E"/>
    <w:rsid w:val="000162B2"/>
    <w:rsid w:val="000338D6"/>
    <w:rsid w:val="000641B6"/>
    <w:rsid w:val="000860EA"/>
    <w:rsid w:val="000A57C2"/>
    <w:rsid w:val="00150930"/>
    <w:rsid w:val="001916BA"/>
    <w:rsid w:val="00194EA2"/>
    <w:rsid w:val="0023464E"/>
    <w:rsid w:val="00277888"/>
    <w:rsid w:val="00455C85"/>
    <w:rsid w:val="00462DA7"/>
    <w:rsid w:val="004A001A"/>
    <w:rsid w:val="00692722"/>
    <w:rsid w:val="006B685A"/>
    <w:rsid w:val="008C27E7"/>
    <w:rsid w:val="008C2AB7"/>
    <w:rsid w:val="008C780F"/>
    <w:rsid w:val="00954F5F"/>
    <w:rsid w:val="00964E54"/>
    <w:rsid w:val="00AF5B4F"/>
    <w:rsid w:val="00B269CC"/>
    <w:rsid w:val="00B4533E"/>
    <w:rsid w:val="00BE28AD"/>
    <w:rsid w:val="00C37A31"/>
    <w:rsid w:val="00C50798"/>
    <w:rsid w:val="00C77D21"/>
    <w:rsid w:val="00D04C59"/>
    <w:rsid w:val="00E215B1"/>
    <w:rsid w:val="00F01A6E"/>
    <w:rsid w:val="00FA7A08"/>
    <w:rsid w:val="00FC70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A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2A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2AB7"/>
    <w:rPr>
      <w:sz w:val="18"/>
      <w:szCs w:val="18"/>
    </w:rPr>
  </w:style>
  <w:style w:type="paragraph" w:styleId="a4">
    <w:name w:val="footer"/>
    <w:basedOn w:val="a"/>
    <w:link w:val="Char0"/>
    <w:uiPriority w:val="99"/>
    <w:unhideWhenUsed/>
    <w:rsid w:val="008C2AB7"/>
    <w:pPr>
      <w:tabs>
        <w:tab w:val="center" w:pos="4153"/>
        <w:tab w:val="right" w:pos="8306"/>
      </w:tabs>
      <w:snapToGrid w:val="0"/>
      <w:jc w:val="left"/>
    </w:pPr>
    <w:rPr>
      <w:sz w:val="18"/>
      <w:szCs w:val="18"/>
    </w:rPr>
  </w:style>
  <w:style w:type="character" w:customStyle="1" w:styleId="Char0">
    <w:name w:val="页脚 Char"/>
    <w:basedOn w:val="a0"/>
    <w:link w:val="a4"/>
    <w:uiPriority w:val="99"/>
    <w:rsid w:val="008C2AB7"/>
    <w:rPr>
      <w:sz w:val="18"/>
      <w:szCs w:val="18"/>
    </w:rPr>
  </w:style>
  <w:style w:type="paragraph" w:styleId="a5">
    <w:name w:val="Balloon Text"/>
    <w:basedOn w:val="a"/>
    <w:link w:val="Char1"/>
    <w:uiPriority w:val="99"/>
    <w:semiHidden/>
    <w:unhideWhenUsed/>
    <w:rsid w:val="000162B2"/>
    <w:rPr>
      <w:sz w:val="18"/>
      <w:szCs w:val="18"/>
    </w:rPr>
  </w:style>
  <w:style w:type="character" w:customStyle="1" w:styleId="Char1">
    <w:name w:val="批注框文本 Char"/>
    <w:basedOn w:val="a0"/>
    <w:link w:val="a5"/>
    <w:uiPriority w:val="99"/>
    <w:semiHidden/>
    <w:rsid w:val="000162B2"/>
    <w:rPr>
      <w:sz w:val="18"/>
      <w:szCs w:val="18"/>
    </w:rPr>
  </w:style>
  <w:style w:type="table" w:styleId="a6">
    <w:name w:val="Table Grid"/>
    <w:basedOn w:val="a1"/>
    <w:uiPriority w:val="59"/>
    <w:rsid w:val="00C507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wmf"/><Relationship Id="rId34" Type="http://schemas.openxmlformats.org/officeDocument/2006/relationships/oleObject" Target="embeddings/oleObject14.bin"/><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6.bin"/><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wm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wm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wmf"/><Relationship Id="rId31"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TotalTime>
  <Pages>11</Pages>
  <Words>520</Words>
  <Characters>2970</Characters>
  <Application>Microsoft Office Word</Application>
  <DocSecurity>0</DocSecurity>
  <Lines>24</Lines>
  <Paragraphs>6</Paragraphs>
  <ScaleCrop>false</ScaleCrop>
  <Company/>
  <LinksUpToDate>false</LinksUpToDate>
  <CharactersWithSpaces>3484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ilvcr</dc:creator>
  <cp:keywords/>
  <dc:description/>
  <cp:lastModifiedBy>dreamsummit</cp:lastModifiedBy>
  <cp:revision>17</cp:revision>
  <dcterms:created xsi:type="dcterms:W3CDTF">2019-02-26T16:20:00Z</dcterms:created>
  <dcterms:modified xsi:type="dcterms:W3CDTF">2019-02-28T07:54:00Z</dcterms:modified>
</cp:coreProperties>
</file>